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9F" w:rsidRDefault="008F6894" w:rsidP="00B80A21">
      <w:pPr>
        <w:pStyle w:val="1"/>
        <w:jc w:val="right"/>
        <w:rPr>
          <w:rFonts w:ascii="PT Astra Serif" w:hAnsi="PT Astra Serif" w:hint="eastAsia"/>
        </w:rPr>
      </w:pPr>
      <w:r>
        <w:rPr>
          <w:rFonts w:ascii="PT Astra Serif" w:hAnsi="PT Astra Serif"/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A9F" w:rsidRDefault="00317A9F">
      <w:pPr>
        <w:rPr>
          <w:rFonts w:ascii="PT Astra Serif" w:hAnsi="PT Astra Serif" w:hint="eastAsia"/>
        </w:rPr>
      </w:pPr>
    </w:p>
    <w:p w:rsidR="00317A9F" w:rsidRDefault="00317A9F">
      <w:pPr>
        <w:rPr>
          <w:rFonts w:ascii="PT Astra Serif" w:hAnsi="PT Astra Serif" w:hint="eastAsia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336"/>
        <w:gridCol w:w="599"/>
        <w:gridCol w:w="213"/>
        <w:gridCol w:w="1479"/>
        <w:gridCol w:w="1025"/>
        <w:gridCol w:w="3861"/>
        <w:gridCol w:w="446"/>
        <w:gridCol w:w="1648"/>
      </w:tblGrid>
      <w:tr w:rsidR="00317A9F" w:rsidTr="00717978">
        <w:trPr>
          <w:trHeight w:hRule="exact" w:val="1134"/>
        </w:trPr>
        <w:tc>
          <w:tcPr>
            <w:tcW w:w="9607" w:type="dxa"/>
            <w:gridSpan w:val="8"/>
          </w:tcPr>
          <w:p w:rsidR="00317A9F" w:rsidRPr="00717978" w:rsidRDefault="008F6894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17978">
              <w:rPr>
                <w:rFonts w:ascii="Georgia" w:hAnsi="Georgia"/>
                <w:b/>
                <w:sz w:val="24"/>
              </w:rPr>
              <w:t>Муниципальное образование Октябрьский район</w:t>
            </w:r>
          </w:p>
          <w:p w:rsidR="00317A9F" w:rsidRDefault="00317A9F">
            <w:pPr>
              <w:spacing w:after="0" w:line="240" w:lineRule="auto"/>
              <w:jc w:val="center"/>
              <w:rPr>
                <w:rFonts w:ascii="PT Astra Serif" w:hAnsi="PT Astra Serif" w:hint="eastAsia"/>
                <w:sz w:val="12"/>
              </w:rPr>
            </w:pPr>
          </w:p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  <w:b/>
                <w:sz w:val="26"/>
              </w:rPr>
              <w:t>АДМИНИСТРАЦИЯ ОКТЯБРЬСКОГО РАЙОНА</w:t>
            </w:r>
          </w:p>
          <w:p w:rsidR="00317A9F" w:rsidRDefault="00317A9F">
            <w:pPr>
              <w:spacing w:after="0" w:line="240" w:lineRule="auto"/>
              <w:jc w:val="center"/>
              <w:rPr>
                <w:rFonts w:ascii="PT Astra Serif" w:hAnsi="PT Astra Serif" w:hint="eastAsia"/>
                <w:sz w:val="12"/>
              </w:rPr>
            </w:pPr>
          </w:p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  <w:b/>
                <w:spacing w:val="20"/>
                <w:sz w:val="26"/>
              </w:rPr>
              <w:t>ПОСТАНОВЛЕНИЕ</w:t>
            </w:r>
          </w:p>
        </w:tc>
      </w:tr>
      <w:tr w:rsidR="00317A9F" w:rsidTr="00717978">
        <w:trPr>
          <w:trHeight w:val="276"/>
        </w:trPr>
        <w:tc>
          <w:tcPr>
            <w:tcW w:w="336" w:type="dxa"/>
            <w:vAlign w:val="bottom"/>
          </w:tcPr>
          <w:p w:rsidR="00377757" w:rsidRDefault="00377757" w:rsidP="00377757">
            <w:pPr>
              <w:spacing w:after="0" w:line="240" w:lineRule="auto"/>
              <w:jc w:val="right"/>
              <w:rPr>
                <w:rFonts w:ascii="PT Astra Serif" w:hAnsi="PT Astra Serif" w:hint="eastAsia"/>
                <w:sz w:val="24"/>
              </w:rPr>
            </w:pPr>
          </w:p>
          <w:p w:rsidR="00317A9F" w:rsidRDefault="008F6894" w:rsidP="00377757">
            <w:pPr>
              <w:spacing w:after="0" w:line="240" w:lineRule="auto"/>
              <w:jc w:val="right"/>
            </w:pPr>
            <w:r>
              <w:rPr>
                <w:rFonts w:ascii="PT Astra Serif" w:hAnsi="PT Astra Serif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317A9F" w:rsidRDefault="00317A9F" w:rsidP="0037775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3" w:type="dxa"/>
            <w:tcMar>
              <w:left w:w="0" w:type="dxa"/>
              <w:right w:w="0" w:type="dxa"/>
            </w:tcMar>
            <w:vAlign w:val="bottom"/>
          </w:tcPr>
          <w:p w:rsidR="00317A9F" w:rsidRDefault="008F6894" w:rsidP="00377757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bottom"/>
          </w:tcPr>
          <w:p w:rsidR="00317A9F" w:rsidRDefault="00317A9F" w:rsidP="0037775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bottom"/>
          </w:tcPr>
          <w:p w:rsidR="00317A9F" w:rsidRDefault="008F6894" w:rsidP="00377757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202</w:t>
            </w:r>
            <w:r w:rsidR="00717978">
              <w:rPr>
                <w:rFonts w:ascii="PT Astra Serif" w:hAnsi="PT Astra Serif"/>
                <w:sz w:val="24"/>
              </w:rPr>
              <w:t>5</w:t>
            </w:r>
            <w:r w:rsidR="005B3AB2">
              <w:rPr>
                <w:rFonts w:ascii="PT Astra Serif" w:hAnsi="PT Astra Serif"/>
                <w:sz w:val="24"/>
              </w:rPr>
              <w:t xml:space="preserve">  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861" w:type="dxa"/>
            <w:vAlign w:val="bottom"/>
          </w:tcPr>
          <w:p w:rsidR="00317A9F" w:rsidRDefault="00317A9F" w:rsidP="00377757">
            <w:pPr>
              <w:spacing w:after="0" w:line="240" w:lineRule="auto"/>
              <w:rPr>
                <w:rFonts w:ascii="PT Astra Serif" w:hAnsi="PT Astra Serif" w:hint="eastAsia"/>
                <w:sz w:val="24"/>
              </w:rPr>
            </w:pPr>
          </w:p>
        </w:tc>
        <w:tc>
          <w:tcPr>
            <w:tcW w:w="446" w:type="dxa"/>
            <w:vAlign w:val="bottom"/>
          </w:tcPr>
          <w:p w:rsidR="00317A9F" w:rsidRDefault="008F6894" w:rsidP="00377757">
            <w:pPr>
              <w:spacing w:after="0" w:line="240" w:lineRule="auto"/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vAlign w:val="bottom"/>
          </w:tcPr>
          <w:p w:rsidR="00317A9F" w:rsidRDefault="00317A9F" w:rsidP="00377757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17A9F" w:rsidTr="00717978">
        <w:trPr>
          <w:trHeight w:hRule="exact" w:val="567"/>
        </w:trPr>
        <w:tc>
          <w:tcPr>
            <w:tcW w:w="9607" w:type="dxa"/>
            <w:gridSpan w:val="8"/>
            <w:tcMar>
              <w:top w:w="227" w:type="dxa"/>
            </w:tcMar>
          </w:tcPr>
          <w:p w:rsidR="00317A9F" w:rsidRDefault="008F6894">
            <w:pPr>
              <w:spacing w:line="240" w:lineRule="auto"/>
              <w:rPr>
                <w:rFonts w:ascii="PT Astra Serif" w:hAnsi="PT Astra Serif" w:hint="eastAsia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пгт</w:t>
            </w:r>
            <w:proofErr w:type="spellEnd"/>
            <w:r>
              <w:rPr>
                <w:rFonts w:ascii="PT Astra Serif" w:hAnsi="PT Astra Serif"/>
                <w:sz w:val="24"/>
              </w:rPr>
              <w:t>. Октябрьское</w:t>
            </w:r>
          </w:p>
        </w:tc>
      </w:tr>
    </w:tbl>
    <w:p w:rsidR="00317A9F" w:rsidRDefault="00317A9F">
      <w:pPr>
        <w:spacing w:after="0" w:line="240" w:lineRule="auto"/>
        <w:jc w:val="both"/>
        <w:rPr>
          <w:rFonts w:ascii="PT Astra Serif" w:hAnsi="PT Astra Serif" w:hint="eastAsia"/>
          <w:sz w:val="24"/>
        </w:rPr>
      </w:pPr>
    </w:p>
    <w:p w:rsidR="005B3AB2" w:rsidRDefault="008F6894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 xml:space="preserve">О </w:t>
      </w:r>
      <w:r w:rsidR="005B3AB2">
        <w:rPr>
          <w:rFonts w:ascii="PT Astra Serif" w:hAnsi="PT Astra Serif" w:cs="Times New Roman"/>
          <w:sz w:val="24"/>
        </w:rPr>
        <w:t xml:space="preserve">внесении изменений в постановление </w:t>
      </w:r>
    </w:p>
    <w:p w:rsidR="005B3AB2" w:rsidRDefault="005B3AB2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 xml:space="preserve">администрации Октябрьского района </w:t>
      </w:r>
    </w:p>
    <w:p w:rsidR="005B3AB2" w:rsidRPr="005B3AB2" w:rsidRDefault="005B3AB2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>от 06.12.2024 № 1907</w:t>
      </w:r>
    </w:p>
    <w:p w:rsidR="00317A9F" w:rsidRDefault="00317A9F" w:rsidP="00B96469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</w:p>
    <w:p w:rsidR="00717978" w:rsidRDefault="00717978" w:rsidP="00B96469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</w:p>
    <w:p w:rsidR="00317A9F" w:rsidRDefault="008F6894" w:rsidP="00B96469">
      <w:pPr>
        <w:tabs>
          <w:tab w:val="left" w:pos="709"/>
          <w:tab w:val="left" w:pos="993"/>
        </w:tabs>
        <w:spacing w:after="0" w:line="240" w:lineRule="auto"/>
        <w:ind w:left="142" w:firstLine="709"/>
        <w:jc w:val="both"/>
      </w:pPr>
      <w:r>
        <w:rPr>
          <w:rFonts w:ascii="PT Astra Serif" w:hAnsi="PT Astra Serif" w:cs="Times New Roman"/>
          <w:sz w:val="24"/>
        </w:rPr>
        <w:t>В соответствии с постановлени</w:t>
      </w:r>
      <w:r w:rsidR="00B96469">
        <w:rPr>
          <w:rFonts w:ascii="PT Astra Serif" w:hAnsi="PT Astra Serif" w:cs="Times New Roman"/>
          <w:sz w:val="24"/>
        </w:rPr>
        <w:t>ем</w:t>
      </w:r>
      <w:r>
        <w:rPr>
          <w:rFonts w:ascii="PT Astra Serif" w:hAnsi="PT Astra Serif" w:cs="Times New Roman"/>
          <w:sz w:val="24"/>
        </w:rPr>
        <w:t xml:space="preserve"> администрации Октябрьского района от 22.07.2024 № 1112 «О порядке разработки и реализации муниципальных </w:t>
      </w:r>
      <w:r w:rsidR="00B96469">
        <w:rPr>
          <w:rFonts w:ascii="PT Astra Serif" w:hAnsi="PT Astra Serif" w:cs="Times New Roman"/>
          <w:sz w:val="24"/>
        </w:rPr>
        <w:t>программах Октябрьского района»</w:t>
      </w:r>
      <w:r>
        <w:rPr>
          <w:rFonts w:ascii="PT Astra Serif" w:hAnsi="PT Astra Serif" w:cs="Times New Roman"/>
          <w:sz w:val="24"/>
        </w:rPr>
        <w:t>:</w:t>
      </w:r>
    </w:p>
    <w:p w:rsidR="00B96469" w:rsidRDefault="008F6894" w:rsidP="00B96469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 xml:space="preserve">1. </w:t>
      </w:r>
      <w:r w:rsidR="005B3AB2">
        <w:rPr>
          <w:rFonts w:ascii="PT Astra Serif" w:hAnsi="PT Astra Serif" w:cs="Times New Roman"/>
          <w:sz w:val="24"/>
        </w:rPr>
        <w:t xml:space="preserve">Внести в </w:t>
      </w:r>
      <w:r w:rsidR="00B96469">
        <w:rPr>
          <w:rFonts w:ascii="PT Astra Serif" w:hAnsi="PT Astra Serif" w:cs="Times New Roman"/>
          <w:sz w:val="24"/>
        </w:rPr>
        <w:t>постановление</w:t>
      </w:r>
      <w:r w:rsidR="005B3AB2">
        <w:rPr>
          <w:rFonts w:ascii="PT Astra Serif" w:hAnsi="PT Astra Serif" w:cs="Times New Roman"/>
          <w:sz w:val="24"/>
        </w:rPr>
        <w:t xml:space="preserve"> администрации Октябрьского района от 06.12.2024 № 1907 «Об утверждении муниципальной</w:t>
      </w:r>
      <w:r>
        <w:rPr>
          <w:rFonts w:ascii="PT Astra Serif" w:hAnsi="PT Astra Serif" w:cs="Times New Roman"/>
          <w:sz w:val="24"/>
        </w:rPr>
        <w:t xml:space="preserve"> программ</w:t>
      </w:r>
      <w:r w:rsidR="005B3AB2">
        <w:rPr>
          <w:rFonts w:ascii="PT Astra Serif" w:hAnsi="PT Astra Serif" w:cs="Times New Roman"/>
          <w:sz w:val="24"/>
        </w:rPr>
        <w:t>ы</w:t>
      </w:r>
      <w:r>
        <w:rPr>
          <w:rFonts w:ascii="PT Astra Serif" w:hAnsi="PT Astra Serif" w:cs="Times New Roman"/>
          <w:sz w:val="24"/>
        </w:rPr>
        <w:t xml:space="preserve"> «Реализация государственной национальной политики и профилактика экстремизма в муниципальном образовании Октябрьский район»</w:t>
      </w:r>
      <w:r w:rsidR="00B96469">
        <w:rPr>
          <w:rFonts w:ascii="PT Astra Serif" w:hAnsi="PT Astra Serif" w:cs="Times New Roman"/>
          <w:sz w:val="24"/>
        </w:rPr>
        <w:t>» изменения:</w:t>
      </w:r>
    </w:p>
    <w:p w:rsidR="00B96469" w:rsidRDefault="00B96469" w:rsidP="00B96469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>1.1. Пункт 4 изложить в следующей редакции:</w:t>
      </w:r>
    </w:p>
    <w:p w:rsidR="00B96469" w:rsidRDefault="00B96469" w:rsidP="00B96469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 xml:space="preserve">«4. 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proofErr w:type="spellStart"/>
      <w:r>
        <w:rPr>
          <w:rFonts w:ascii="PT Astra Serif" w:hAnsi="PT Astra Serif" w:cs="Times New Roman"/>
          <w:sz w:val="24"/>
        </w:rPr>
        <w:t>Габдулисманова</w:t>
      </w:r>
      <w:proofErr w:type="spellEnd"/>
      <w:r>
        <w:rPr>
          <w:rFonts w:ascii="PT Astra Serif" w:hAnsi="PT Astra Serif" w:cs="Times New Roman"/>
          <w:sz w:val="24"/>
        </w:rPr>
        <w:t xml:space="preserve"> А.А.».</w:t>
      </w:r>
    </w:p>
    <w:p w:rsidR="00B96469" w:rsidRDefault="00B96469" w:rsidP="00B96469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>1.2. Приложение изложить в новой редакции согласно приложению.</w:t>
      </w:r>
    </w:p>
    <w:p w:rsidR="00317A9F" w:rsidRPr="00B96469" w:rsidRDefault="008F6894" w:rsidP="00B96469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 xml:space="preserve">2. Постановление вступает в силу с </w:t>
      </w:r>
      <w:r w:rsidRPr="00FC6C5F">
        <w:rPr>
          <w:rFonts w:ascii="PT Astra Serif" w:hAnsi="PT Astra Serif" w:cs="Times New Roman"/>
          <w:sz w:val="24"/>
        </w:rPr>
        <w:t>01.01.202</w:t>
      </w:r>
      <w:r w:rsidR="00B25A35" w:rsidRPr="00B25A35">
        <w:rPr>
          <w:rFonts w:ascii="PT Astra Serif" w:hAnsi="PT Astra Serif" w:cs="Times New Roman"/>
          <w:sz w:val="24"/>
        </w:rPr>
        <w:t>6</w:t>
      </w:r>
      <w:r>
        <w:rPr>
          <w:rFonts w:ascii="PT Astra Serif" w:hAnsi="PT Astra Serif" w:cs="Times New Roman"/>
          <w:sz w:val="24"/>
        </w:rPr>
        <w:t>.</w:t>
      </w:r>
    </w:p>
    <w:p w:rsidR="00317A9F" w:rsidRDefault="008F6894" w:rsidP="00B96469">
      <w:pPr>
        <w:spacing w:after="0" w:line="240" w:lineRule="auto"/>
        <w:ind w:left="142" w:firstLine="709"/>
        <w:jc w:val="both"/>
      </w:pPr>
      <w:r>
        <w:rPr>
          <w:rFonts w:ascii="PT Astra Serif" w:hAnsi="PT Astra Serif" w:cs="Times New Roman"/>
          <w:sz w:val="24"/>
        </w:rPr>
        <w:t>3. Опубликовать постановление в официальном сетевом издании «Официальный сайт Октябрьского района».</w:t>
      </w:r>
    </w:p>
    <w:p w:rsidR="00317A9F" w:rsidRDefault="008F6894" w:rsidP="00B96469">
      <w:pPr>
        <w:spacing w:after="0" w:line="240" w:lineRule="auto"/>
        <w:ind w:left="142" w:firstLine="709"/>
        <w:jc w:val="both"/>
        <w:rPr>
          <w:rFonts w:ascii="PT Astra Serif" w:hAnsi="PT Astra Serif" w:hint="eastAsia"/>
        </w:rPr>
      </w:pPr>
      <w:r>
        <w:rPr>
          <w:rFonts w:ascii="PT Astra Serif" w:hAnsi="PT Astra Serif" w:cs="Times New Roman"/>
          <w:sz w:val="24"/>
        </w:rPr>
        <w:t xml:space="preserve">4. 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proofErr w:type="spellStart"/>
      <w:r w:rsidR="008D5D94">
        <w:rPr>
          <w:rFonts w:ascii="PT Astra Serif" w:hAnsi="PT Astra Serif" w:cs="Times New Roman"/>
          <w:sz w:val="24"/>
        </w:rPr>
        <w:t>Габдулисманова</w:t>
      </w:r>
      <w:proofErr w:type="spellEnd"/>
      <w:r w:rsidR="008D5D94">
        <w:rPr>
          <w:rFonts w:ascii="PT Astra Serif" w:hAnsi="PT Astra Serif" w:cs="Times New Roman"/>
          <w:sz w:val="24"/>
        </w:rPr>
        <w:t xml:space="preserve"> А.А</w:t>
      </w:r>
      <w:r>
        <w:rPr>
          <w:rFonts w:ascii="PT Astra Serif" w:hAnsi="PT Astra Serif" w:cs="Times New Roman"/>
          <w:sz w:val="24"/>
        </w:rPr>
        <w:t>.</w:t>
      </w:r>
    </w:p>
    <w:p w:rsidR="00317A9F" w:rsidRDefault="00317A9F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</w:p>
    <w:p w:rsidR="00317A9F" w:rsidRDefault="00317A9F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</w:p>
    <w:p w:rsidR="00317A9F" w:rsidRDefault="008F6894" w:rsidP="00B96469">
      <w:pPr>
        <w:spacing w:after="0" w:line="240" w:lineRule="auto"/>
        <w:ind w:left="142"/>
        <w:jc w:val="both"/>
        <w:rPr>
          <w:rFonts w:ascii="PT Astra Serif" w:hAnsi="PT Astra Serif" w:hint="eastAsia"/>
        </w:rPr>
      </w:pPr>
      <w:r>
        <w:rPr>
          <w:rFonts w:ascii="PT Astra Serif" w:hAnsi="PT Astra Serif" w:cs="Times New Roman"/>
          <w:sz w:val="24"/>
        </w:rPr>
        <w:t>Глава Октябрьского района</w:t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  <w:t xml:space="preserve">                                                 С.В. </w:t>
      </w:r>
      <w:proofErr w:type="spellStart"/>
      <w:r>
        <w:rPr>
          <w:rFonts w:ascii="PT Astra Serif" w:hAnsi="PT Astra Serif" w:cs="Times New Roman"/>
          <w:sz w:val="24"/>
        </w:rPr>
        <w:t>Заплатин</w:t>
      </w:r>
      <w:proofErr w:type="spellEnd"/>
    </w:p>
    <w:p w:rsidR="00317A9F" w:rsidRDefault="00317A9F" w:rsidP="00B96469">
      <w:pPr>
        <w:spacing w:after="0" w:line="240" w:lineRule="auto"/>
        <w:ind w:left="142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17A9F" w:rsidRDefault="00317A9F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4069C" w:rsidRPr="004A2201" w:rsidRDefault="0034069C" w:rsidP="0034069C">
      <w:pPr>
        <w:pStyle w:val="1ff"/>
        <w:rPr>
          <w:rFonts w:cs="Times New Roman"/>
          <w:sz w:val="20"/>
        </w:rPr>
      </w:pPr>
      <w:r w:rsidRPr="004A2201">
        <w:rPr>
          <w:rFonts w:cs="Times New Roman"/>
          <w:sz w:val="20"/>
        </w:rPr>
        <w:lastRenderedPageBreak/>
        <w:t>Исполнитель:</w:t>
      </w:r>
    </w:p>
    <w:p w:rsidR="0034069C" w:rsidRPr="004A2201" w:rsidRDefault="0034069C" w:rsidP="0034069C">
      <w:pPr>
        <w:pStyle w:val="1ff"/>
        <w:jc w:val="both"/>
        <w:rPr>
          <w:rFonts w:cs="Times New Roman"/>
          <w:sz w:val="20"/>
        </w:rPr>
      </w:pPr>
      <w:r w:rsidRPr="004A2201">
        <w:rPr>
          <w:rFonts w:cs="Times New Roman"/>
          <w:sz w:val="20"/>
        </w:rPr>
        <w:t xml:space="preserve">главный специалист отдела профилактики </w:t>
      </w:r>
    </w:p>
    <w:p w:rsidR="0034069C" w:rsidRPr="004A2201" w:rsidRDefault="0034069C" w:rsidP="0034069C">
      <w:pPr>
        <w:pStyle w:val="1ff"/>
        <w:jc w:val="both"/>
        <w:rPr>
          <w:rFonts w:cs="Times New Roman"/>
          <w:sz w:val="20"/>
        </w:rPr>
      </w:pPr>
      <w:r w:rsidRPr="004A2201">
        <w:rPr>
          <w:rFonts w:cs="Times New Roman"/>
          <w:sz w:val="20"/>
        </w:rPr>
        <w:t xml:space="preserve">правонарушений и противодействия коррупции </w:t>
      </w:r>
    </w:p>
    <w:p w:rsidR="0034069C" w:rsidRPr="004A2201" w:rsidRDefault="0034069C" w:rsidP="0034069C">
      <w:pPr>
        <w:pStyle w:val="1ff"/>
        <w:jc w:val="both"/>
        <w:rPr>
          <w:rFonts w:cs="Times New Roman"/>
          <w:sz w:val="20"/>
        </w:rPr>
      </w:pPr>
      <w:r w:rsidRPr="004A2201">
        <w:rPr>
          <w:rFonts w:cs="Times New Roman"/>
          <w:sz w:val="20"/>
        </w:rPr>
        <w:t>администрации Октябрьского района</w:t>
      </w:r>
    </w:p>
    <w:p w:rsidR="0034069C" w:rsidRPr="004A2201" w:rsidRDefault="0034069C" w:rsidP="0034069C">
      <w:pPr>
        <w:pStyle w:val="1ff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Кашкаров Андрей Александрович</w:t>
      </w:r>
    </w:p>
    <w:p w:rsidR="0034069C" w:rsidRPr="004A2201" w:rsidRDefault="0034069C" w:rsidP="0034069C">
      <w:pPr>
        <w:shd w:val="clear" w:color="auto" w:fill="FFFFFF"/>
      </w:pPr>
      <w:r w:rsidRPr="004A2201">
        <w:t xml:space="preserve">Тел.: </w:t>
      </w:r>
      <w:proofErr w:type="gramStart"/>
      <w:r>
        <w:t>356</w:t>
      </w:r>
      <w:r w:rsidRPr="004A2201">
        <w:t xml:space="preserve">,  </w:t>
      </w:r>
      <w:proofErr w:type="spellStart"/>
      <w:r>
        <w:rPr>
          <w:lang w:val="en-US"/>
        </w:rPr>
        <w:t>KashkarovAA</w:t>
      </w:r>
      <w:proofErr w:type="spellEnd"/>
      <w:r w:rsidRPr="004A2201">
        <w:t>@oktregion.ru</w:t>
      </w:r>
      <w:proofErr w:type="gramEnd"/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Согласовано: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Заместитель главы Октябрьского района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по экономике, финансам, председатель Комитета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по управлению муниципальными финансами                                                           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администрации Октябрьского района                                                                         Н.Г. Куклина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Исполняющий обязанности заместителя главы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Октябрьского района по внутренней политике                                              А.А. </w:t>
      </w:r>
      <w:proofErr w:type="spellStart"/>
      <w:r>
        <w:rPr>
          <w:rFonts w:ascii="PT Astra Serif" w:hAnsi="PT Astra Serif"/>
        </w:rPr>
        <w:t>Габдулисманов</w:t>
      </w:r>
      <w:proofErr w:type="spellEnd"/>
      <w:r>
        <w:rPr>
          <w:rFonts w:ascii="PT Astra Serif" w:hAnsi="PT Astra Serif"/>
        </w:rPr>
        <w:t xml:space="preserve">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Начальник Управления экономического развития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администрации Октябрьского района                                                                Е.Н. Стародубцева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Председатель Контрольно-счетной палаты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Октябрьского района                                                                                                  О.М. Бачурина</w:t>
      </w:r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B96469" w:rsidRDefault="00B96469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Глава сельского поселения Сергино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С.И. Марков</w:t>
      </w:r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B96469" w:rsidRDefault="00B96469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Глава сельского поселения </w:t>
      </w:r>
      <w:proofErr w:type="spellStart"/>
      <w:r>
        <w:rPr>
          <w:rFonts w:ascii="PT Astra Serif" w:hAnsi="PT Astra Serif"/>
        </w:rPr>
        <w:t>Карымкары</w:t>
      </w:r>
      <w:proofErr w:type="spellEnd"/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Ф.Н. Семенов</w:t>
      </w:r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B96469" w:rsidRDefault="00B96469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Глава сельского поселения Малый Атлым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С.В. Дейнеко</w:t>
      </w:r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B96469" w:rsidRDefault="00B96469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Глава сельского поселения Унъюган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С.В. </w:t>
      </w:r>
      <w:proofErr w:type="spellStart"/>
      <w:r>
        <w:rPr>
          <w:rFonts w:ascii="PT Astra Serif" w:hAnsi="PT Astra Serif"/>
        </w:rPr>
        <w:t>Деркач</w:t>
      </w:r>
      <w:proofErr w:type="spellEnd"/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B96469" w:rsidRDefault="00B96469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Глава сельского поселения Шеркалы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Л.В. Мироненко</w:t>
      </w:r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B96469" w:rsidRDefault="00B96469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Глава сельского поселения Каменное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Ю.П. Шпирналь</w:t>
      </w:r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B96469" w:rsidRDefault="00B96469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Глава сельского поселения Перегребное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А.А. </w:t>
      </w:r>
      <w:proofErr w:type="spellStart"/>
      <w:r>
        <w:rPr>
          <w:rFonts w:ascii="PT Astra Serif" w:hAnsi="PT Astra Serif"/>
        </w:rPr>
        <w:t>Пиндюрин</w:t>
      </w:r>
      <w:proofErr w:type="spellEnd"/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Юридический отдел администрации Октябрьского района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Степень публичности – 1, МНПА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B96469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Разослать:</w:t>
      </w:r>
    </w:p>
    <w:p w:rsidR="0034069C" w:rsidRDefault="0034069C" w:rsidP="00B96469">
      <w:pPr>
        <w:spacing w:after="0" w:line="240" w:lineRule="auto"/>
        <w:jc w:val="both"/>
      </w:pPr>
      <w:r>
        <w:rPr>
          <w:rFonts w:ascii="PT Astra Serif" w:hAnsi="PT Astra Serif"/>
        </w:rPr>
        <w:t xml:space="preserve">1. Заместители главы Октябрьского района (Куклина Н.Г., </w:t>
      </w:r>
      <w:proofErr w:type="spellStart"/>
      <w:r>
        <w:rPr>
          <w:rFonts w:ascii="PT Astra Serif" w:eastAsia="Tahoma" w:hAnsi="PT Astra Serif"/>
        </w:rPr>
        <w:t>Габдулисманов</w:t>
      </w:r>
      <w:proofErr w:type="spellEnd"/>
      <w:r>
        <w:rPr>
          <w:rFonts w:ascii="PT Astra Serif" w:eastAsia="Tahoma" w:hAnsi="PT Astra Serif"/>
        </w:rPr>
        <w:t xml:space="preserve"> А.А.</w:t>
      </w:r>
      <w:r>
        <w:rPr>
          <w:rFonts w:ascii="PT Astra Serif" w:hAnsi="PT Astra Serif"/>
        </w:rPr>
        <w:t xml:space="preserve"> – 2 экз. (</w:t>
      </w:r>
      <w:proofErr w:type="spellStart"/>
      <w:r>
        <w:rPr>
          <w:rFonts w:ascii="PT Astra Serif" w:hAnsi="PT Astra Serif"/>
        </w:rPr>
        <w:t>электронно</w:t>
      </w:r>
      <w:proofErr w:type="spellEnd"/>
      <w:r>
        <w:rPr>
          <w:rFonts w:ascii="PT Astra Serif" w:hAnsi="PT Astra Serif"/>
        </w:rPr>
        <w:t>).</w:t>
      </w:r>
    </w:p>
    <w:p w:rsidR="0034069C" w:rsidRDefault="0034069C" w:rsidP="00B96469">
      <w:pPr>
        <w:spacing w:after="0" w:line="240" w:lineRule="auto"/>
        <w:jc w:val="both"/>
      </w:pPr>
      <w:r>
        <w:rPr>
          <w:rFonts w:ascii="PT Astra Serif" w:hAnsi="PT Astra Serif"/>
        </w:rPr>
        <w:t>2. КСП Октябрьского района – 1 экз.</w:t>
      </w:r>
    </w:p>
    <w:p w:rsidR="0034069C" w:rsidRDefault="0034069C" w:rsidP="00B96469">
      <w:pPr>
        <w:spacing w:after="0" w:line="240" w:lineRule="auto"/>
        <w:jc w:val="both"/>
      </w:pPr>
      <w:r>
        <w:rPr>
          <w:rFonts w:ascii="PT Astra Serif" w:hAnsi="PT Astra Serif"/>
        </w:rPr>
        <w:t xml:space="preserve">3. Управление экономического развития администрации Октябрьского района – 1 экз. </w:t>
      </w:r>
    </w:p>
    <w:p w:rsidR="0034069C" w:rsidRDefault="0034069C" w:rsidP="00B96469">
      <w:pPr>
        <w:spacing w:after="0" w:line="240" w:lineRule="auto"/>
      </w:pPr>
      <w:r>
        <w:rPr>
          <w:rFonts w:ascii="PT Astra Serif" w:hAnsi="PT Astra Serif"/>
        </w:rPr>
        <w:t>4. Управление образования администрации Октябрьского района – 1 экз. (</w:t>
      </w:r>
      <w:proofErr w:type="spellStart"/>
      <w:r>
        <w:rPr>
          <w:rFonts w:ascii="PT Astra Serif" w:hAnsi="PT Astra Serif"/>
        </w:rPr>
        <w:t>электронно</w:t>
      </w:r>
      <w:proofErr w:type="spellEnd"/>
      <w:r>
        <w:rPr>
          <w:rFonts w:ascii="PT Astra Serif" w:hAnsi="PT Astra Serif"/>
        </w:rPr>
        <w:t>).</w:t>
      </w:r>
    </w:p>
    <w:p w:rsidR="0034069C" w:rsidRDefault="0034069C" w:rsidP="00B96469">
      <w:pPr>
        <w:spacing w:after="0" w:line="240" w:lineRule="auto"/>
      </w:pPr>
      <w:r>
        <w:rPr>
          <w:rFonts w:ascii="PT Astra Serif" w:hAnsi="PT Astra Serif"/>
        </w:rPr>
        <w:t xml:space="preserve">5. Отдел </w:t>
      </w:r>
      <w:r>
        <w:rPr>
          <w:rFonts w:ascii="PT Astra Serif" w:eastAsia="Tahoma" w:hAnsi="PT Astra Serif"/>
        </w:rPr>
        <w:t>молодежной политики и гражданских инициатив</w:t>
      </w:r>
      <w:r>
        <w:rPr>
          <w:rFonts w:ascii="PT Astra Serif" w:hAnsi="PT Astra Serif"/>
        </w:rPr>
        <w:t xml:space="preserve"> – 1 экз. (</w:t>
      </w:r>
      <w:proofErr w:type="spellStart"/>
      <w:r>
        <w:rPr>
          <w:rFonts w:ascii="PT Astra Serif" w:hAnsi="PT Astra Serif"/>
        </w:rPr>
        <w:t>электронно</w:t>
      </w:r>
      <w:proofErr w:type="spellEnd"/>
      <w:r>
        <w:rPr>
          <w:rFonts w:ascii="PT Astra Serif" w:hAnsi="PT Astra Serif"/>
        </w:rPr>
        <w:t>).</w:t>
      </w:r>
    </w:p>
    <w:p w:rsidR="0034069C" w:rsidRDefault="0034069C" w:rsidP="00B96469">
      <w:pPr>
        <w:spacing w:after="0" w:line="240" w:lineRule="auto"/>
      </w:pPr>
      <w:r>
        <w:rPr>
          <w:rFonts w:ascii="PT Astra Serif" w:hAnsi="PT Astra Serif"/>
        </w:rPr>
        <w:t>7. Отдел культуры и туризма администрации Октябрьского района – 1 экз. (</w:t>
      </w:r>
      <w:proofErr w:type="spellStart"/>
      <w:r>
        <w:rPr>
          <w:rFonts w:ascii="PT Astra Serif" w:hAnsi="PT Astra Serif"/>
        </w:rPr>
        <w:t>электронно</w:t>
      </w:r>
      <w:proofErr w:type="spellEnd"/>
      <w:r>
        <w:rPr>
          <w:rFonts w:ascii="PT Astra Serif" w:hAnsi="PT Astra Serif"/>
        </w:rPr>
        <w:t>).</w:t>
      </w:r>
    </w:p>
    <w:p w:rsidR="0034069C" w:rsidRDefault="0034069C" w:rsidP="00B96469">
      <w:pPr>
        <w:spacing w:after="0" w:line="240" w:lineRule="auto"/>
      </w:pPr>
      <w:r>
        <w:rPr>
          <w:rFonts w:ascii="PT Astra Serif" w:hAnsi="PT Astra Serif"/>
        </w:rPr>
        <w:t>8. Отдел физической культуры и спорта администрации Октябрьского района – 1 экз. (</w:t>
      </w:r>
      <w:proofErr w:type="spellStart"/>
      <w:r>
        <w:rPr>
          <w:rFonts w:ascii="PT Astra Serif" w:hAnsi="PT Astra Serif"/>
        </w:rPr>
        <w:t>электронно</w:t>
      </w:r>
      <w:proofErr w:type="spellEnd"/>
      <w:r>
        <w:rPr>
          <w:rFonts w:ascii="PT Astra Serif" w:hAnsi="PT Astra Serif"/>
        </w:rPr>
        <w:t>).</w:t>
      </w:r>
    </w:p>
    <w:p w:rsidR="0034069C" w:rsidRDefault="0034069C" w:rsidP="00B96469">
      <w:pPr>
        <w:spacing w:after="0" w:line="240" w:lineRule="auto"/>
      </w:pPr>
      <w:r>
        <w:rPr>
          <w:rFonts w:ascii="PT Astra Serif" w:hAnsi="PT Astra Serif"/>
        </w:rPr>
        <w:t>9. Отдел профилактики правонарушений и противодействия коррупции – 1 экз.</w:t>
      </w:r>
    </w:p>
    <w:p w:rsidR="0034069C" w:rsidRDefault="0034069C" w:rsidP="00B96469">
      <w:pPr>
        <w:spacing w:after="0" w:line="240" w:lineRule="auto"/>
      </w:pPr>
      <w:r>
        <w:rPr>
          <w:rFonts w:ascii="PT Astra Serif" w:hAnsi="PT Astra Serif"/>
        </w:rPr>
        <w:t xml:space="preserve">10. Администрации с.п. Перегребное, с.п. Шеркалы, с.п. Унъюган, с.п. Сергино, с.п. </w:t>
      </w:r>
      <w:proofErr w:type="spellStart"/>
      <w:r>
        <w:rPr>
          <w:rFonts w:ascii="PT Astra Serif" w:hAnsi="PT Astra Serif"/>
        </w:rPr>
        <w:t>Карымкары</w:t>
      </w:r>
      <w:proofErr w:type="spellEnd"/>
      <w:r>
        <w:rPr>
          <w:rFonts w:ascii="PT Astra Serif" w:hAnsi="PT Astra Serif"/>
        </w:rPr>
        <w:t>, с.п. Малый Атлым, с.п. Каменное - 7 экз. (</w:t>
      </w:r>
      <w:proofErr w:type="spellStart"/>
      <w:r>
        <w:rPr>
          <w:rFonts w:ascii="PT Astra Serif" w:hAnsi="PT Astra Serif"/>
        </w:rPr>
        <w:t>электронно</w:t>
      </w:r>
      <w:proofErr w:type="spellEnd"/>
      <w:r>
        <w:rPr>
          <w:rFonts w:ascii="PT Astra Serif" w:hAnsi="PT Astra Serif"/>
        </w:rPr>
        <w:t>).</w:t>
      </w:r>
    </w:p>
    <w:p w:rsidR="00317A9F" w:rsidRDefault="0034069C" w:rsidP="00B96469">
      <w:pPr>
        <w:pStyle w:val="1ff"/>
        <w:sectPr w:rsidR="00317A9F" w:rsidSect="0034069C">
          <w:pgSz w:w="11906" w:h="16838"/>
          <w:pgMar w:top="1134" w:right="567" w:bottom="568" w:left="1701" w:header="0" w:footer="0" w:gutter="0"/>
          <w:cols w:space="720"/>
          <w:formProt w:val="0"/>
          <w:docGrid w:linePitch="100" w:charSpace="24576"/>
        </w:sectPr>
      </w:pPr>
      <w:r>
        <w:rPr>
          <w:rFonts w:ascii="PT Astra Serif" w:hAnsi="PT Astra Serif"/>
          <w:sz w:val="20"/>
        </w:rPr>
        <w:t xml:space="preserve">Итого: 17 экз. (14 экз. – </w:t>
      </w:r>
      <w:proofErr w:type="spellStart"/>
      <w:r>
        <w:rPr>
          <w:rFonts w:ascii="PT Astra Serif" w:hAnsi="PT Astra Serif"/>
          <w:sz w:val="20"/>
        </w:rPr>
        <w:t>электронно</w:t>
      </w:r>
      <w:proofErr w:type="spellEnd"/>
      <w:r>
        <w:rPr>
          <w:rFonts w:ascii="PT Astra Serif" w:hAnsi="PT Astra Serif"/>
          <w:sz w:val="20"/>
        </w:rPr>
        <w:t>)</w:t>
      </w:r>
      <w:r>
        <w:rPr>
          <w:rFonts w:ascii="PT Astra Serif" w:hAnsi="PT Astra Serif"/>
        </w:rPr>
        <w:t xml:space="preserve"> </w:t>
      </w:r>
    </w:p>
    <w:p w:rsidR="00B96469" w:rsidRDefault="00B96469" w:rsidP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к постановлению </w:t>
      </w:r>
    </w:p>
    <w:p w:rsidR="00B96469" w:rsidRDefault="00B96469" w:rsidP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Октябрьского района</w:t>
      </w:r>
    </w:p>
    <w:p w:rsidR="00B96469" w:rsidRDefault="00B96469" w:rsidP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 w:rsidRPr="00FC6C5F">
        <w:rPr>
          <w:rFonts w:ascii="PT Astra Serif" w:hAnsi="PT Astra Serif"/>
          <w:sz w:val="24"/>
          <w:szCs w:val="24"/>
        </w:rPr>
        <w:t>от «</w:t>
      </w:r>
      <w:r>
        <w:rPr>
          <w:rFonts w:ascii="PT Astra Serif" w:hAnsi="PT Astra Serif"/>
          <w:sz w:val="24"/>
          <w:szCs w:val="24"/>
        </w:rPr>
        <w:t>___</w:t>
      </w:r>
      <w:r w:rsidRPr="00FC6C5F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________</w:t>
      </w:r>
      <w:r w:rsidRPr="00FC6C5F">
        <w:rPr>
          <w:rFonts w:ascii="PT Astra Serif" w:hAnsi="PT Astra Serif"/>
          <w:sz w:val="24"/>
          <w:szCs w:val="24"/>
        </w:rPr>
        <w:t xml:space="preserve"> 202</w:t>
      </w:r>
      <w:r>
        <w:rPr>
          <w:rFonts w:ascii="PT Astra Serif" w:hAnsi="PT Astra Serif"/>
          <w:sz w:val="24"/>
          <w:szCs w:val="24"/>
        </w:rPr>
        <w:t>5</w:t>
      </w:r>
      <w:r w:rsidRPr="00FC6C5F">
        <w:rPr>
          <w:rFonts w:ascii="PT Astra Serif" w:hAnsi="PT Astra Serif"/>
          <w:sz w:val="24"/>
          <w:szCs w:val="24"/>
        </w:rPr>
        <w:t xml:space="preserve"> года № </w:t>
      </w:r>
      <w:r>
        <w:rPr>
          <w:rFonts w:ascii="PT Astra Serif" w:hAnsi="PT Astra Serif"/>
          <w:sz w:val="24"/>
          <w:szCs w:val="24"/>
        </w:rPr>
        <w:t>_____</w:t>
      </w:r>
    </w:p>
    <w:p w:rsidR="00B96469" w:rsidRDefault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</w:p>
    <w:p w:rsidR="00317A9F" w:rsidRDefault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F6894">
        <w:rPr>
          <w:rFonts w:ascii="PT Astra Serif" w:hAnsi="PT Astra Serif"/>
          <w:sz w:val="24"/>
          <w:szCs w:val="24"/>
        </w:rPr>
        <w:t xml:space="preserve">Приложение к постановлению </w:t>
      </w:r>
    </w:p>
    <w:p w:rsidR="00317A9F" w:rsidRDefault="008F6894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Октябрьского района</w:t>
      </w:r>
    </w:p>
    <w:p w:rsidR="00317A9F" w:rsidRDefault="008F6894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 w:rsidRPr="00FC6C5F">
        <w:rPr>
          <w:rFonts w:ascii="PT Astra Serif" w:hAnsi="PT Astra Serif"/>
          <w:sz w:val="24"/>
          <w:szCs w:val="24"/>
        </w:rPr>
        <w:t>от «</w:t>
      </w:r>
      <w:r w:rsidR="00377757" w:rsidRPr="00FC6C5F">
        <w:rPr>
          <w:rFonts w:ascii="PT Astra Serif" w:hAnsi="PT Astra Serif"/>
          <w:sz w:val="24"/>
          <w:szCs w:val="24"/>
        </w:rPr>
        <w:t>06</w:t>
      </w:r>
      <w:r w:rsidRPr="00FC6C5F">
        <w:rPr>
          <w:rFonts w:ascii="PT Astra Serif" w:hAnsi="PT Astra Serif"/>
          <w:sz w:val="24"/>
          <w:szCs w:val="24"/>
        </w:rPr>
        <w:t xml:space="preserve">» </w:t>
      </w:r>
      <w:r w:rsidR="00377757" w:rsidRPr="00FC6C5F">
        <w:rPr>
          <w:rFonts w:ascii="PT Astra Serif" w:hAnsi="PT Astra Serif"/>
          <w:sz w:val="24"/>
          <w:szCs w:val="24"/>
        </w:rPr>
        <w:t xml:space="preserve">декабря </w:t>
      </w:r>
      <w:r w:rsidRPr="00FC6C5F">
        <w:rPr>
          <w:rFonts w:ascii="PT Astra Serif" w:hAnsi="PT Astra Serif"/>
          <w:sz w:val="24"/>
          <w:szCs w:val="24"/>
        </w:rPr>
        <w:t>2024</w:t>
      </w:r>
      <w:r w:rsidR="00377757" w:rsidRPr="00FC6C5F">
        <w:rPr>
          <w:rFonts w:ascii="PT Astra Serif" w:hAnsi="PT Astra Serif"/>
          <w:sz w:val="24"/>
          <w:szCs w:val="24"/>
        </w:rPr>
        <w:t xml:space="preserve"> года</w:t>
      </w:r>
      <w:r w:rsidRPr="00FC6C5F">
        <w:rPr>
          <w:rFonts w:ascii="PT Astra Serif" w:hAnsi="PT Astra Serif"/>
          <w:sz w:val="24"/>
          <w:szCs w:val="24"/>
        </w:rPr>
        <w:t xml:space="preserve"> № </w:t>
      </w:r>
      <w:r w:rsidR="00377757" w:rsidRPr="00FC6C5F">
        <w:rPr>
          <w:rFonts w:ascii="PT Astra Serif" w:hAnsi="PT Astra Serif"/>
          <w:sz w:val="24"/>
          <w:szCs w:val="24"/>
        </w:rPr>
        <w:t>1907</w:t>
      </w:r>
    </w:p>
    <w:p w:rsidR="00317A9F" w:rsidRDefault="008F6894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</w:rPr>
        <w:t xml:space="preserve">ПАСПОРТ </w:t>
      </w:r>
    </w:p>
    <w:p w:rsidR="00317A9F" w:rsidRDefault="008F6894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</w:rPr>
        <w:t>Муниципальной программы</w:t>
      </w:r>
    </w:p>
    <w:p w:rsidR="00317A9F" w:rsidRDefault="008F6894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</w:rPr>
        <w:t xml:space="preserve">«Реализация государственной национальной политики и профилактика экстремизма </w:t>
      </w:r>
    </w:p>
    <w:p w:rsidR="00317A9F" w:rsidRDefault="008F6894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</w:rPr>
        <w:t>в муниципальном образовании Октябрьский район»</w:t>
      </w:r>
    </w:p>
    <w:p w:rsidR="00317A9F" w:rsidRDefault="001117CF">
      <w:pPr>
        <w:widowControl w:val="0"/>
        <w:spacing w:after="0" w:line="240" w:lineRule="auto"/>
        <w:jc w:val="center"/>
        <w:rPr>
          <w:rFonts w:ascii="PT Astra Serif" w:hAnsi="PT Astra Serif" w:hint="eastAsia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(далее - </w:t>
      </w:r>
      <w:r w:rsidR="008F6894">
        <w:rPr>
          <w:rFonts w:ascii="PT Astra Serif" w:hAnsi="PT Astra Serif"/>
          <w:b/>
          <w:bCs/>
          <w:sz w:val="24"/>
          <w:szCs w:val="24"/>
        </w:rPr>
        <w:t>муниципальная программа)</w:t>
      </w:r>
    </w:p>
    <w:p w:rsidR="00317A9F" w:rsidRDefault="00317A9F">
      <w:pPr>
        <w:widowControl w:val="0"/>
        <w:spacing w:after="0" w:line="240" w:lineRule="auto"/>
        <w:jc w:val="center"/>
        <w:rPr>
          <w:b/>
          <w:bCs/>
        </w:rPr>
      </w:pPr>
    </w:p>
    <w:p w:rsidR="00317A9F" w:rsidRDefault="008F6894">
      <w:pPr>
        <w:widowControl w:val="0"/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  <w:szCs w:val="24"/>
        </w:rPr>
        <w:t>1. Основные положения</w:t>
      </w:r>
    </w:p>
    <w:tbl>
      <w:tblPr>
        <w:tblW w:w="15300" w:type="dxa"/>
        <w:tblInd w:w="-5" w:type="dxa"/>
        <w:tblLook w:val="01E0" w:firstRow="1" w:lastRow="1" w:firstColumn="1" w:lastColumn="1" w:noHBand="0" w:noVBand="0"/>
      </w:tblPr>
      <w:tblGrid>
        <w:gridCol w:w="7086"/>
        <w:gridCol w:w="8214"/>
      </w:tblGrid>
      <w:tr w:rsidR="00317A9F">
        <w:trPr>
          <w:trHeight w:val="292"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Заместитель главы Октябрьского района по внутренней политике</w:t>
            </w:r>
          </w:p>
        </w:tc>
      </w:tr>
      <w:tr w:rsidR="00317A9F">
        <w:trPr>
          <w:trHeight w:val="567"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Отдел профилактики правонарушений и противодействия коррупции администрации Октябрьского района</w:t>
            </w:r>
          </w:p>
        </w:tc>
      </w:tr>
      <w:tr w:rsidR="00317A9F">
        <w:trPr>
          <w:trHeight w:val="567"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202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5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- 203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годы</w:t>
            </w:r>
          </w:p>
        </w:tc>
      </w:tr>
      <w:tr w:rsidR="00317A9F">
        <w:trPr>
          <w:trHeight w:val="567"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Укрепление единства народов Российской Федерации, проживающих на территории Октябрьского района, профилактика экстремизма на национальной и религиозной почве в Октябрьском районе</w:t>
            </w:r>
          </w:p>
        </w:tc>
      </w:tr>
      <w:tr w:rsidR="00317A9F">
        <w:trPr>
          <w:trHeight w:val="567"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</w:tr>
      <w:tr w:rsidR="00317A9F">
        <w:trPr>
          <w:trHeight w:val="567"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754FA6" w:rsidP="008D5D94">
            <w:pPr>
              <w:spacing w:after="0" w:line="240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6408</w:t>
            </w:r>
            <w:r w:rsidR="008F6894">
              <w:rPr>
                <w:rFonts w:ascii="PT Astra Serif" w:eastAsiaTheme="minorEastAsia" w:hAnsi="PT Astra Serif"/>
                <w:sz w:val="24"/>
                <w:szCs w:val="24"/>
              </w:rPr>
              <w:t>,0 тысяч рублей</w:t>
            </w:r>
          </w:p>
        </w:tc>
      </w:tr>
      <w:tr w:rsidR="00317A9F">
        <w:trPr>
          <w:trHeight w:val="567"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4E9" w:rsidRPr="004F34E9" w:rsidRDefault="004F34E9" w:rsidP="004F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F34E9">
              <w:rPr>
                <w:rFonts w:cs="Times New Roman"/>
                <w:sz w:val="24"/>
                <w:szCs w:val="24"/>
              </w:rP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4F34E9" w:rsidRPr="004F34E9" w:rsidRDefault="004F34E9" w:rsidP="004F34E9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F34E9">
              <w:rPr>
                <w:rFonts w:cs="Times New Roman"/>
                <w:sz w:val="24"/>
                <w:szCs w:val="24"/>
              </w:rPr>
              <w:t>1.1. Показатель «Создание к 203</w:t>
            </w:r>
            <w:r w:rsidR="008E5D8D" w:rsidRPr="008E5D8D">
              <w:rPr>
                <w:rFonts w:cs="Times New Roman"/>
                <w:sz w:val="24"/>
                <w:szCs w:val="24"/>
              </w:rPr>
              <w:t>0</w:t>
            </w:r>
            <w:r w:rsidRPr="004F34E9">
              <w:rPr>
                <w:rFonts w:cs="Times New Roman"/>
                <w:sz w:val="24"/>
                <w:szCs w:val="24"/>
              </w:rPr>
              <w:t xml:space="preserve">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  <w:p w:rsidR="00317A9F" w:rsidRPr="004F34E9" w:rsidRDefault="004F34E9" w:rsidP="004F34E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</w:rPr>
            </w:pPr>
            <w:r w:rsidRPr="004F34E9">
              <w:rPr>
                <w:rFonts w:cs="Times New Roman"/>
                <w:sz w:val="24"/>
                <w:szCs w:val="24"/>
              </w:rPr>
              <w:t>2. Государственная программа Ханты-Мансийского автономного округа - Югры «Государственная национальная политика и профилактика экстремизма», утвержденная постановлением Правительства Ханты-Мансийского автономного округа - Югры  от 10.11.2023 № 545-п</w:t>
            </w:r>
          </w:p>
        </w:tc>
      </w:tr>
    </w:tbl>
    <w:p w:rsidR="00317A9F" w:rsidRDefault="00317A9F">
      <w:pPr>
        <w:widowControl w:val="0"/>
        <w:spacing w:after="0" w:line="240" w:lineRule="auto"/>
        <w:jc w:val="center"/>
        <w:rPr>
          <w:b/>
          <w:bCs/>
        </w:rPr>
      </w:pPr>
    </w:p>
    <w:p w:rsidR="00317A9F" w:rsidRDefault="008F6894">
      <w:pPr>
        <w:widowControl w:val="0"/>
        <w:spacing w:after="0" w:line="240" w:lineRule="auto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810"/>
        <w:gridCol w:w="1238"/>
        <w:gridCol w:w="1202"/>
        <w:gridCol w:w="1060"/>
        <w:gridCol w:w="616"/>
        <w:gridCol w:w="656"/>
        <w:gridCol w:w="656"/>
        <w:gridCol w:w="656"/>
        <w:gridCol w:w="656"/>
        <w:gridCol w:w="656"/>
        <w:gridCol w:w="656"/>
        <w:gridCol w:w="1766"/>
        <w:gridCol w:w="1680"/>
        <w:gridCol w:w="1578"/>
      </w:tblGrid>
      <w:tr w:rsidR="008D5D94" w:rsidTr="001117CF">
        <w:trPr>
          <w:cantSplit/>
          <w:trHeight w:val="1332"/>
        </w:trPr>
        <w:tc>
          <w:tcPr>
            <w:tcW w:w="513" w:type="dxa"/>
            <w:vMerge w:val="restart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№ п/п</w:t>
            </w:r>
          </w:p>
        </w:tc>
        <w:tc>
          <w:tcPr>
            <w:tcW w:w="1810" w:type="dxa"/>
            <w:vMerge w:val="restart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Уровень показателя</w:t>
            </w:r>
          </w:p>
        </w:tc>
        <w:tc>
          <w:tcPr>
            <w:tcW w:w="1202" w:type="dxa"/>
            <w:vMerge w:val="restart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676" w:type="dxa"/>
            <w:gridSpan w:val="2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Базовое значение</w:t>
            </w:r>
          </w:p>
        </w:tc>
        <w:tc>
          <w:tcPr>
            <w:tcW w:w="3936" w:type="dxa"/>
            <w:gridSpan w:val="6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66" w:type="dxa"/>
            <w:vMerge w:val="restart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Документ</w:t>
            </w:r>
          </w:p>
        </w:tc>
        <w:tc>
          <w:tcPr>
            <w:tcW w:w="1680" w:type="dxa"/>
            <w:vMerge w:val="restart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8D5D94" w:rsidTr="001117CF">
        <w:trPr>
          <w:trHeight w:val="362"/>
        </w:trPr>
        <w:tc>
          <w:tcPr>
            <w:tcW w:w="513" w:type="dxa"/>
            <w:vMerge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202" w:type="dxa"/>
            <w:vMerge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значение</w:t>
            </w:r>
          </w:p>
        </w:tc>
        <w:tc>
          <w:tcPr>
            <w:tcW w:w="616" w:type="dxa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год</w:t>
            </w:r>
          </w:p>
        </w:tc>
        <w:tc>
          <w:tcPr>
            <w:tcW w:w="656" w:type="dxa"/>
            <w:vAlign w:val="center"/>
          </w:tcPr>
          <w:p w:rsidR="00317A9F" w:rsidRPr="008D5D94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202</w:t>
            </w:r>
            <w:r w:rsidR="008E5D8D"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656" w:type="dxa"/>
            <w:vAlign w:val="center"/>
          </w:tcPr>
          <w:p w:rsidR="00317A9F" w:rsidRPr="008E5D8D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  <w:lang w:val="en-US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202</w:t>
            </w:r>
            <w:r w:rsidR="008E5D8D"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656" w:type="dxa"/>
            <w:vAlign w:val="center"/>
          </w:tcPr>
          <w:p w:rsidR="00317A9F" w:rsidRPr="008E5D8D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  <w:lang w:val="en-US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202</w:t>
            </w:r>
            <w:r w:rsidR="008E5D8D"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7</w:t>
            </w:r>
          </w:p>
        </w:tc>
        <w:tc>
          <w:tcPr>
            <w:tcW w:w="656" w:type="dxa"/>
            <w:vAlign w:val="center"/>
          </w:tcPr>
          <w:p w:rsidR="00317A9F" w:rsidRPr="008D5D94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202</w:t>
            </w:r>
            <w:r w:rsidR="008E5D8D"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8</w:t>
            </w:r>
          </w:p>
        </w:tc>
        <w:tc>
          <w:tcPr>
            <w:tcW w:w="656" w:type="dxa"/>
            <w:vAlign w:val="center"/>
          </w:tcPr>
          <w:p w:rsidR="00317A9F" w:rsidRPr="008E5D8D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8D5D94">
              <w:rPr>
                <w:rFonts w:ascii="PT Astra Serif" w:hAnsi="PT Astra Serif"/>
                <w:sz w:val="22"/>
                <w:szCs w:val="22"/>
              </w:rPr>
              <w:t>0</w:t>
            </w:r>
            <w:r w:rsidR="008E5D8D">
              <w:rPr>
                <w:rFonts w:ascii="PT Astra Serif" w:hAnsi="PT Astra Serif"/>
                <w:sz w:val="22"/>
                <w:szCs w:val="22"/>
                <w:lang w:val="en-US"/>
              </w:rPr>
              <w:t>29</w:t>
            </w:r>
          </w:p>
        </w:tc>
        <w:tc>
          <w:tcPr>
            <w:tcW w:w="656" w:type="dxa"/>
            <w:vAlign w:val="center"/>
          </w:tcPr>
          <w:p w:rsidR="00317A9F" w:rsidRPr="008E5D8D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</w:t>
            </w:r>
            <w:r w:rsidR="008E5D8D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1766" w:type="dxa"/>
            <w:vMerge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</w:tr>
      <w:tr w:rsidR="008D5D94" w:rsidTr="001117CF">
        <w:trPr>
          <w:cantSplit/>
          <w:trHeight w:val="133"/>
        </w:trPr>
        <w:tc>
          <w:tcPr>
            <w:tcW w:w="513" w:type="dxa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1</w:t>
            </w:r>
          </w:p>
        </w:tc>
        <w:tc>
          <w:tcPr>
            <w:tcW w:w="1810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3</w:t>
            </w:r>
          </w:p>
        </w:tc>
        <w:tc>
          <w:tcPr>
            <w:tcW w:w="1202" w:type="dxa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4</w:t>
            </w:r>
          </w:p>
        </w:tc>
        <w:tc>
          <w:tcPr>
            <w:tcW w:w="1060" w:type="dxa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616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6</w:t>
            </w:r>
          </w:p>
        </w:tc>
        <w:tc>
          <w:tcPr>
            <w:tcW w:w="656" w:type="dxa"/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7</w:t>
            </w:r>
          </w:p>
        </w:tc>
        <w:tc>
          <w:tcPr>
            <w:tcW w:w="656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8</w:t>
            </w:r>
          </w:p>
        </w:tc>
        <w:tc>
          <w:tcPr>
            <w:tcW w:w="656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9</w:t>
            </w:r>
          </w:p>
        </w:tc>
        <w:tc>
          <w:tcPr>
            <w:tcW w:w="656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10</w:t>
            </w:r>
          </w:p>
        </w:tc>
        <w:tc>
          <w:tcPr>
            <w:tcW w:w="656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656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766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1</w:t>
            </w: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3</w:t>
            </w:r>
          </w:p>
        </w:tc>
        <w:tc>
          <w:tcPr>
            <w:tcW w:w="1680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1</w:t>
            </w: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4</w:t>
            </w:r>
          </w:p>
        </w:tc>
        <w:tc>
          <w:tcPr>
            <w:tcW w:w="1578" w:type="dxa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1</w:t>
            </w: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5</w:t>
            </w:r>
          </w:p>
        </w:tc>
      </w:tr>
      <w:tr w:rsidR="00317A9F" w:rsidTr="001117CF">
        <w:trPr>
          <w:cantSplit/>
          <w:trHeight w:val="355"/>
        </w:trPr>
        <w:tc>
          <w:tcPr>
            <w:tcW w:w="15399" w:type="dxa"/>
            <w:gridSpan w:val="15"/>
            <w:vAlign w:val="center"/>
          </w:tcPr>
          <w:p w:rsidR="00317A9F" w:rsidRDefault="008F6894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Цель: Укрепление единства народов Российской Федерации, проживающих на территории Октябрьского района, профилактика экстремизма на национальной и религиозной почве в Октябрьском районе </w:t>
            </w:r>
          </w:p>
        </w:tc>
      </w:tr>
      <w:tr w:rsidR="008E5D8D" w:rsidTr="001117CF">
        <w:trPr>
          <w:cantSplit/>
          <w:trHeight w:val="1975"/>
        </w:trPr>
        <w:tc>
          <w:tcPr>
            <w:tcW w:w="513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hAnsi="PT Astra Serif" w:hint="eastAsia"/>
              </w:rPr>
            </w:pPr>
            <w:r>
              <w:rPr>
                <w:rFonts w:ascii="PT Astra Serif" w:eastAsiaTheme="minorEastAsia" w:hAnsi="PT Astra Serif"/>
              </w:rPr>
              <w:t>1.</w:t>
            </w:r>
          </w:p>
        </w:tc>
        <w:tc>
          <w:tcPr>
            <w:tcW w:w="1810" w:type="dxa"/>
          </w:tcPr>
          <w:p w:rsidR="008E5D8D" w:rsidRDefault="008E5D8D" w:rsidP="008E5D8D">
            <w:pPr>
              <w:widowControl w:val="0"/>
              <w:spacing w:after="0" w:line="240" w:lineRule="auto"/>
              <w:jc w:val="both"/>
              <w:rPr>
                <w:rFonts w:ascii="PT Astra Serif" w:eastAsiaTheme="minorEastAsia" w:hAnsi="PT Astra Serif"/>
                <w:i/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kern w:val="2"/>
                <w:lang w:eastAsia="hi-IN"/>
              </w:rPr>
              <w:t>Доля граждан, положительно оценивающих состояние межнациональных отношений в Октябрьском районе, в общем количестве граждан</w:t>
            </w:r>
            <w:r>
              <w:rPr>
                <w:rStyle w:val="af4"/>
                <w:rFonts w:ascii="PT Astra Serif" w:eastAsiaTheme="minorEastAsia" w:hAnsi="PT Astra Serif" w:cs="PT Astra Serif;Times New Roman"/>
                <w:kern w:val="2"/>
                <w:lang w:eastAsia="hi-IN"/>
              </w:rPr>
              <w:footnoteReference w:id="1"/>
            </w:r>
            <w:r>
              <w:rPr>
                <w:rFonts w:ascii="PT Astra Serif" w:eastAsiaTheme="minorEastAsia" w:hAnsi="PT Astra Serif" w:cs="PT Astra Serif;Times New Roman"/>
                <w:kern w:val="2"/>
                <w:lang w:eastAsia="hi-IN"/>
              </w:rPr>
              <w:t>, %</w:t>
            </w:r>
          </w:p>
        </w:tc>
        <w:tc>
          <w:tcPr>
            <w:tcW w:w="1238" w:type="dxa"/>
          </w:tcPr>
          <w:p w:rsidR="008E5D8D" w:rsidRDefault="008E5D8D" w:rsidP="008E5D8D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u w:color="000000"/>
              </w:rPr>
            </w:pPr>
            <w:r>
              <w:rPr>
                <w:rFonts w:ascii="PT Astra Serif" w:eastAsiaTheme="minorEastAsia" w:hAnsi="PT Astra Serif"/>
                <w:u w:color="000000"/>
              </w:rPr>
              <w:t>ГП*</w:t>
            </w:r>
            <w:r>
              <w:rPr>
                <w:rStyle w:val="af4"/>
                <w:rFonts w:ascii="PT Astra Serif" w:eastAsiaTheme="minorEastAsia" w:hAnsi="PT Astra Serif"/>
                <w:u w:color="000000"/>
              </w:rPr>
              <w:footnoteReference w:id="2"/>
            </w:r>
          </w:p>
        </w:tc>
        <w:tc>
          <w:tcPr>
            <w:tcW w:w="1202" w:type="dxa"/>
          </w:tcPr>
          <w:p w:rsidR="008E5D8D" w:rsidRDefault="008E5D8D" w:rsidP="008E5D8D">
            <w:pPr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Процент</w:t>
            </w:r>
          </w:p>
        </w:tc>
        <w:tc>
          <w:tcPr>
            <w:tcW w:w="1060" w:type="dxa"/>
          </w:tcPr>
          <w:p w:rsidR="008E5D8D" w:rsidRPr="008E5D8D" w:rsidRDefault="008E5D8D" w:rsidP="008E5D8D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lang w:val="en-US"/>
              </w:rPr>
            </w:pPr>
            <w:r>
              <w:rPr>
                <w:rFonts w:ascii="PT Astra Serif" w:eastAsiaTheme="minorEastAsia" w:hAnsi="PT Astra Serif"/>
              </w:rPr>
              <w:t>80,</w:t>
            </w:r>
            <w:r>
              <w:rPr>
                <w:rFonts w:ascii="PT Astra Serif" w:eastAsiaTheme="minorEastAsia" w:hAnsi="PT Astra Serif"/>
                <w:lang w:val="en-US"/>
              </w:rPr>
              <w:t>0</w:t>
            </w:r>
          </w:p>
        </w:tc>
        <w:tc>
          <w:tcPr>
            <w:tcW w:w="616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2024</w:t>
            </w:r>
          </w:p>
        </w:tc>
        <w:tc>
          <w:tcPr>
            <w:tcW w:w="656" w:type="dxa"/>
          </w:tcPr>
          <w:p w:rsidR="008E5D8D" w:rsidRP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  <w:lang w:val="en-US"/>
              </w:rPr>
            </w:pPr>
            <w:r>
              <w:rPr>
                <w:rFonts w:ascii="PT Astra Serif" w:eastAsiaTheme="minorEastAsia" w:hAnsi="PT Astra Serif"/>
              </w:rPr>
              <w:t>8</w:t>
            </w:r>
            <w:r>
              <w:rPr>
                <w:rFonts w:ascii="PT Astra Serif" w:eastAsiaTheme="minorEastAsia" w:hAnsi="PT Astra Serif"/>
                <w:lang w:val="en-US"/>
              </w:rPr>
              <w:t>0</w:t>
            </w:r>
            <w:r>
              <w:rPr>
                <w:rFonts w:ascii="PT Astra Serif" w:eastAsiaTheme="minorEastAsia" w:hAnsi="PT Astra Serif"/>
              </w:rPr>
              <w:t>,</w:t>
            </w:r>
            <w:r>
              <w:rPr>
                <w:rFonts w:ascii="PT Astra Serif" w:eastAsiaTheme="minorEastAsia" w:hAnsi="PT Astra Serif"/>
                <w:lang w:val="en-US"/>
              </w:rPr>
              <w:t>5</w:t>
            </w:r>
          </w:p>
        </w:tc>
        <w:tc>
          <w:tcPr>
            <w:tcW w:w="656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81,0</w:t>
            </w:r>
          </w:p>
        </w:tc>
        <w:tc>
          <w:tcPr>
            <w:tcW w:w="656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8</w:t>
            </w:r>
            <w:r>
              <w:rPr>
                <w:rFonts w:ascii="PT Astra Serif" w:eastAsiaTheme="minorEastAsia" w:hAnsi="PT Astra Serif"/>
                <w:lang w:val="en-US"/>
              </w:rPr>
              <w:t>1</w:t>
            </w:r>
            <w:r>
              <w:rPr>
                <w:rFonts w:ascii="PT Astra Serif" w:eastAsiaTheme="minorEastAsia" w:hAnsi="PT Astra Serif"/>
              </w:rPr>
              <w:t>,5</w:t>
            </w:r>
          </w:p>
        </w:tc>
        <w:tc>
          <w:tcPr>
            <w:tcW w:w="656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82,0</w:t>
            </w:r>
          </w:p>
        </w:tc>
        <w:tc>
          <w:tcPr>
            <w:tcW w:w="656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82,0</w:t>
            </w:r>
          </w:p>
        </w:tc>
        <w:tc>
          <w:tcPr>
            <w:tcW w:w="656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82,0</w:t>
            </w:r>
          </w:p>
        </w:tc>
        <w:tc>
          <w:tcPr>
            <w:tcW w:w="1766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Постановление Правительства ХМАО - Югры от 10.11.2023 № 545-п  «О государственной программе Ханты-Мансийского автономного округа — Югры» «Государственная национальная политика и профилактика экстремизма»</w:t>
            </w:r>
          </w:p>
        </w:tc>
        <w:tc>
          <w:tcPr>
            <w:tcW w:w="1680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Отдел профилактики правонарушений и  противодействия коррупции администрации Октябрьского района</w:t>
            </w:r>
          </w:p>
        </w:tc>
        <w:tc>
          <w:tcPr>
            <w:tcW w:w="1578" w:type="dxa"/>
          </w:tcPr>
          <w:p w:rsidR="008E5D8D" w:rsidRDefault="008E5D8D" w:rsidP="008E5D8D">
            <w:pPr>
              <w:spacing w:after="0" w:line="240" w:lineRule="auto"/>
              <w:rPr>
                <w:rFonts w:ascii="PT Astra Serif" w:eastAsiaTheme="minorEastAsia" w:hAnsi="PT Astra Serif"/>
              </w:rPr>
            </w:pPr>
            <w:r>
              <w:rPr>
                <w:rFonts w:ascii="PT Astra Serif" w:eastAsiaTheme="minorEastAsia" w:hAnsi="PT Astra Serif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:rsidR="00317A9F" w:rsidRDefault="00317A9F">
      <w:pPr>
        <w:spacing w:after="0" w:line="240" w:lineRule="auto"/>
        <w:rPr>
          <w:rFonts w:ascii="PT Astra Serif" w:hAnsi="PT Astra Serif" w:hint="eastAsia"/>
        </w:rPr>
      </w:pPr>
    </w:p>
    <w:p w:rsidR="00317A9F" w:rsidRDefault="00317A9F">
      <w:pPr>
        <w:spacing w:after="0" w:line="240" w:lineRule="auto"/>
        <w:jc w:val="center"/>
        <w:rPr>
          <w:rFonts w:ascii="PT Astra Serif" w:hAnsi="PT Astra Serif" w:cs="Times New Roman" w:hint="eastAsia"/>
          <w:sz w:val="24"/>
          <w:szCs w:val="24"/>
        </w:rPr>
      </w:pPr>
    </w:p>
    <w:p w:rsidR="001117CF" w:rsidRDefault="001117CF" w:rsidP="001117CF">
      <w:pPr>
        <w:spacing w:after="0" w:line="240" w:lineRule="auto"/>
        <w:jc w:val="center"/>
        <w:rPr>
          <w:rFonts w:ascii="PT Astra Serif" w:hAnsi="PT Astra Serif" w:cs="Times New Roman" w:hint="eastAsia"/>
          <w:b/>
          <w:bCs/>
          <w:sz w:val="24"/>
          <w:szCs w:val="24"/>
        </w:rPr>
      </w:pPr>
    </w:p>
    <w:p w:rsidR="001117CF" w:rsidRDefault="001117CF" w:rsidP="001117CF">
      <w:pPr>
        <w:spacing w:after="0" w:line="240" w:lineRule="auto"/>
        <w:jc w:val="center"/>
        <w:rPr>
          <w:b/>
          <w:bCs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lastRenderedPageBreak/>
        <w:t>2.1. Прокси-показатели муниципальной программы в 2026 году</w:t>
      </w:r>
      <w:r>
        <w:rPr>
          <w:rStyle w:val="af4"/>
          <w:rFonts w:ascii="PT Astra Serif" w:hAnsi="PT Astra Serif" w:cs="Times New Roman"/>
          <w:b/>
          <w:bCs/>
          <w:sz w:val="24"/>
          <w:szCs w:val="24"/>
        </w:rPr>
        <w:footnoteReference w:id="3"/>
      </w:r>
    </w:p>
    <w:p w:rsidR="001117CF" w:rsidRDefault="001117CF">
      <w:pPr>
        <w:spacing w:after="0" w:line="240" w:lineRule="auto"/>
        <w:jc w:val="center"/>
        <w:rPr>
          <w:rFonts w:ascii="PT Astra Serif" w:eastAsiaTheme="minorEastAsia" w:hAnsi="PT Astra Serif"/>
          <w:b/>
          <w:bCs/>
          <w:sz w:val="24"/>
          <w:szCs w:val="24"/>
        </w:rPr>
      </w:pPr>
    </w:p>
    <w:tbl>
      <w:tblPr>
        <w:tblW w:w="15300" w:type="dxa"/>
        <w:tblInd w:w="-5" w:type="dxa"/>
        <w:tblLook w:val="04A0" w:firstRow="1" w:lastRow="0" w:firstColumn="1" w:lastColumn="0" w:noHBand="0" w:noVBand="1"/>
      </w:tblPr>
      <w:tblGrid>
        <w:gridCol w:w="524"/>
        <w:gridCol w:w="3719"/>
        <w:gridCol w:w="1442"/>
        <w:gridCol w:w="1062"/>
        <w:gridCol w:w="869"/>
        <w:gridCol w:w="1400"/>
        <w:gridCol w:w="1507"/>
        <w:gridCol w:w="1507"/>
        <w:gridCol w:w="1354"/>
        <w:gridCol w:w="1916"/>
      </w:tblGrid>
      <w:tr w:rsidR="001117CF" w:rsidTr="00C91A86">
        <w:trPr>
          <w:trHeight w:val="444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№ п/п</w:t>
            </w:r>
          </w:p>
        </w:tc>
        <w:tc>
          <w:tcPr>
            <w:tcW w:w="3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contextualSpacing/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5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highlight w:val="white"/>
              </w:rPr>
              <w:t>Значение показателя по кварталам/месяцам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hint="eastAsia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Ответственный за достижение показателя</w:t>
            </w:r>
          </w:p>
        </w:tc>
      </w:tr>
      <w:tr w:rsidR="001117CF" w:rsidTr="00C91A86">
        <w:trPr>
          <w:trHeight w:val="5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napToGrid w:val="0"/>
              <w:spacing w:after="0" w:line="240" w:lineRule="auto"/>
              <w:rPr>
                <w:rFonts w:ascii="PT Astra Serif" w:hAnsi="PT Astra Serif" w:cs="Times New Roman" w:hint="eastAsia"/>
                <w:sz w:val="24"/>
                <w:szCs w:val="24"/>
              </w:rPr>
            </w:pPr>
          </w:p>
        </w:tc>
        <w:tc>
          <w:tcPr>
            <w:tcW w:w="3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napToGrid w:val="0"/>
              <w:spacing w:after="0" w:line="240" w:lineRule="auto"/>
              <w:rPr>
                <w:rFonts w:ascii="PT Astra Serif" w:hAnsi="PT Astra Serif" w:cs="Times New Roman" w:hint="eastAsia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napToGrid w:val="0"/>
              <w:spacing w:after="0" w:line="240" w:lineRule="auto"/>
              <w:rPr>
                <w:rFonts w:ascii="PT Astra Serif" w:hAnsi="PT Astra Serif" w:cs="Times New Roman" w:hint="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значение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 квартал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 квартал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 квартал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 квартал</w:t>
            </w: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F" w:rsidRDefault="001117CF" w:rsidP="00C91A86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</w:p>
        </w:tc>
      </w:tr>
      <w:tr w:rsidR="001117CF" w:rsidTr="00C91A86">
        <w:trPr>
          <w:trHeight w:val="28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F" w:rsidRDefault="001117CF" w:rsidP="00C91A86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1117CF" w:rsidTr="00C91A86">
        <w:trPr>
          <w:trHeight w:val="217"/>
        </w:trPr>
        <w:tc>
          <w:tcPr>
            <w:tcW w:w="15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F" w:rsidRDefault="001117CF" w:rsidP="00C91A86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 w:hint="eastAsia"/>
                <w:bCs/>
                <w:sz w:val="24"/>
                <w:szCs w:val="24"/>
              </w:rPr>
            </w:pPr>
          </w:p>
        </w:tc>
      </w:tr>
      <w:tr w:rsidR="001117CF" w:rsidTr="00C91A86">
        <w:trPr>
          <w:trHeight w:val="4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7CF" w:rsidRDefault="001117CF" w:rsidP="00C91A86">
            <w:pPr>
              <w:pStyle w:val="ConsPlusNormal1"/>
              <w:ind w:firstLine="0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F" w:rsidRDefault="001117CF" w:rsidP="00C91A8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1117CF" w:rsidRDefault="001117CF">
      <w:pPr>
        <w:spacing w:after="0" w:line="240" w:lineRule="auto"/>
        <w:jc w:val="center"/>
        <w:rPr>
          <w:rFonts w:ascii="PT Astra Serif" w:eastAsiaTheme="minorEastAsia" w:hAnsi="PT Astra Serif"/>
          <w:b/>
          <w:bCs/>
          <w:sz w:val="24"/>
          <w:szCs w:val="24"/>
        </w:rPr>
      </w:pPr>
    </w:p>
    <w:p w:rsidR="001117CF" w:rsidRDefault="001117CF">
      <w:pPr>
        <w:spacing w:after="0" w:line="240" w:lineRule="auto"/>
        <w:jc w:val="center"/>
        <w:rPr>
          <w:rFonts w:ascii="PT Astra Serif" w:eastAsiaTheme="minorEastAsia" w:hAnsi="PT Astra Serif"/>
          <w:b/>
          <w:bCs/>
          <w:sz w:val="24"/>
          <w:szCs w:val="24"/>
        </w:rPr>
      </w:pPr>
    </w:p>
    <w:p w:rsidR="00317A9F" w:rsidRDefault="008F6894">
      <w:pPr>
        <w:spacing w:after="0" w:line="240" w:lineRule="auto"/>
        <w:jc w:val="center"/>
        <w:rPr>
          <w:b/>
          <w:bCs/>
        </w:rPr>
      </w:pPr>
      <w:r>
        <w:rPr>
          <w:rFonts w:ascii="PT Astra Serif" w:eastAsiaTheme="minorEastAsia" w:hAnsi="PT Astra Serif"/>
          <w:b/>
          <w:bCs/>
          <w:sz w:val="24"/>
          <w:szCs w:val="24"/>
        </w:rPr>
        <w:t>3. Помесячный план достижения показателей муниципальной программы в 202</w:t>
      </w:r>
      <w:r w:rsidR="008D5D94">
        <w:rPr>
          <w:rFonts w:ascii="PT Astra Serif" w:eastAsiaTheme="minorEastAsia" w:hAnsi="PT Astra Serif"/>
          <w:b/>
          <w:bCs/>
          <w:sz w:val="24"/>
          <w:szCs w:val="24"/>
        </w:rPr>
        <w:t>6</w:t>
      </w:r>
      <w:r>
        <w:rPr>
          <w:rFonts w:ascii="PT Astra Serif" w:eastAsiaTheme="minorEastAsia" w:hAnsi="PT Astra Serif"/>
          <w:b/>
          <w:bCs/>
          <w:sz w:val="24"/>
          <w:szCs w:val="24"/>
        </w:rPr>
        <w:t xml:space="preserve"> году*</w:t>
      </w:r>
      <w:r>
        <w:rPr>
          <w:rStyle w:val="af4"/>
          <w:rFonts w:ascii="PT Astra Serif" w:eastAsiaTheme="minorEastAsia" w:hAnsi="PT Astra Serif"/>
          <w:b/>
          <w:bCs/>
          <w:sz w:val="24"/>
          <w:szCs w:val="24"/>
        </w:rPr>
        <w:footnoteReference w:id="4"/>
      </w:r>
    </w:p>
    <w:tbl>
      <w:tblPr>
        <w:tblW w:w="15255" w:type="dxa"/>
        <w:tblInd w:w="-147" w:type="dxa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78"/>
        <w:gridCol w:w="3579"/>
        <w:gridCol w:w="1363"/>
        <w:gridCol w:w="1325"/>
        <w:gridCol w:w="530"/>
        <w:gridCol w:w="710"/>
        <w:gridCol w:w="511"/>
        <w:gridCol w:w="639"/>
        <w:gridCol w:w="511"/>
        <w:gridCol w:w="621"/>
        <w:gridCol w:w="575"/>
        <w:gridCol w:w="630"/>
        <w:gridCol w:w="557"/>
        <w:gridCol w:w="648"/>
        <w:gridCol w:w="797"/>
        <w:gridCol w:w="1581"/>
      </w:tblGrid>
      <w:tr w:rsidR="00317A9F">
        <w:trPr>
          <w:trHeight w:val="349"/>
          <w:tblHeader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№ п/п</w:t>
            </w:r>
          </w:p>
        </w:tc>
        <w:tc>
          <w:tcPr>
            <w:tcW w:w="3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Цели/показатели муниципальной программы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Уровень показателя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Единица измерения</w:t>
            </w:r>
          </w:p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(по ОКЕИ)</w:t>
            </w:r>
          </w:p>
        </w:tc>
        <w:tc>
          <w:tcPr>
            <w:tcW w:w="67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AE170C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На конец 202</w:t>
            </w:r>
            <w:r w:rsidR="00AE170C">
              <w:rPr>
                <w:rFonts w:ascii="PT Astra Serif" w:eastAsiaTheme="minorEastAsia" w:hAnsi="PT Astra Serif"/>
                <w:sz w:val="24"/>
                <w:szCs w:val="24"/>
              </w:rPr>
              <w:t>6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года</w:t>
            </w:r>
          </w:p>
        </w:tc>
      </w:tr>
      <w:tr w:rsidR="00317A9F">
        <w:trPr>
          <w:trHeight w:val="661"/>
          <w:tblHeader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3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янв.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фев.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март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апр.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май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июнь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июль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авг.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сен.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окт.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ноя.</w:t>
            </w: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</w:tr>
      <w:tr w:rsidR="00317A9F">
        <w:trPr>
          <w:trHeight w:val="24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1.</w:t>
            </w:r>
          </w:p>
        </w:tc>
        <w:tc>
          <w:tcPr>
            <w:tcW w:w="145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Cs/>
                <w:sz w:val="24"/>
                <w:szCs w:val="24"/>
                <w:u w:color="000000"/>
              </w:rPr>
              <w:t xml:space="preserve"> Цель муниципальной программы: Укрепление единства народов Российской Федерации, проживающих на территории Октябрьского района, профилактика экстремизма на национальной и религиозной почве в Октябрьском районе</w:t>
            </w:r>
          </w:p>
        </w:tc>
      </w:tr>
      <w:tr w:rsidR="00317A9F">
        <w:trPr>
          <w:trHeight w:val="3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  <w:u w:color="000000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u w:color="000000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-</w:t>
            </w:r>
          </w:p>
        </w:tc>
      </w:tr>
    </w:tbl>
    <w:p w:rsidR="00317A9F" w:rsidRDefault="00317A9F">
      <w:pPr>
        <w:widowControl w:val="0"/>
        <w:spacing w:after="0" w:line="240" w:lineRule="auto"/>
        <w:ind w:firstLine="720"/>
        <w:jc w:val="center"/>
        <w:rPr>
          <w:sz w:val="28"/>
          <w:szCs w:val="28"/>
        </w:rPr>
      </w:pPr>
    </w:p>
    <w:p w:rsidR="00317A9F" w:rsidRDefault="008F6894">
      <w:pPr>
        <w:widowControl w:val="0"/>
        <w:spacing w:after="0" w:line="240" w:lineRule="auto"/>
        <w:ind w:firstLine="720"/>
        <w:jc w:val="center"/>
        <w:rPr>
          <w:b/>
          <w:bCs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4. Структура муниципальной программы</w:t>
      </w:r>
    </w:p>
    <w:tbl>
      <w:tblPr>
        <w:tblW w:w="15420" w:type="dxa"/>
        <w:tblInd w:w="-147" w:type="dxa"/>
        <w:tblLook w:val="01E0" w:firstRow="1" w:lastRow="1" w:firstColumn="1" w:lastColumn="1" w:noHBand="0" w:noVBand="0"/>
      </w:tblPr>
      <w:tblGrid>
        <w:gridCol w:w="898"/>
        <w:gridCol w:w="6422"/>
        <w:gridCol w:w="5490"/>
        <w:gridCol w:w="2610"/>
      </w:tblGrid>
      <w:tr w:rsidR="00317A9F">
        <w:trPr>
          <w:trHeight w:val="498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№ п/п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Связь с показателями</w:t>
            </w:r>
          </w:p>
        </w:tc>
      </w:tr>
      <w:tr w:rsidR="00317A9F">
        <w:trPr>
          <w:trHeight w:val="27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2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4</w:t>
            </w:r>
          </w:p>
        </w:tc>
      </w:tr>
      <w:tr w:rsidR="00317A9F">
        <w:trPr>
          <w:trHeight w:val="28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1.</w:t>
            </w:r>
          </w:p>
        </w:tc>
        <w:tc>
          <w:tcPr>
            <w:tcW w:w="1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PT Astra Serif" w:eastAsiaTheme="minorEastAsia" w:hAnsi="PT Astra Serif"/>
                <w:b/>
                <w:bCs/>
                <w:sz w:val="24"/>
                <w:szCs w:val="24"/>
              </w:rPr>
              <w:t>Комплекс процессных мероприятий «Проведение мероприятий  направленных на формирование установки на позитивное восприятие этнического и конфессионального многообразия»</w:t>
            </w:r>
          </w:p>
        </w:tc>
      </w:tr>
      <w:tr w:rsidR="00317A9F">
        <w:trPr>
          <w:trHeight w:val="34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317A9F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Управление образования администрации Октябрьского района; отдел культуры и туризма администрации Октябрьского района; отдел физической культуры и спорта администрации Октябрьского района; Администрация 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lastRenderedPageBreak/>
              <w:t>Октябрьского района (отдел молодежной политики и гражданских инициатив администрации Октябрьского района); администрация сельского поселения Сергино;</w:t>
            </w:r>
          </w:p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PT Astra Serif" w:eastAsiaTheme="minorEastAsia" w:hAnsi="PT Astra Serif"/>
                <w:sz w:val="24"/>
                <w:szCs w:val="24"/>
              </w:rPr>
              <w:t>Карымкары</w:t>
            </w:r>
            <w:proofErr w:type="spellEnd"/>
            <w:r>
              <w:rPr>
                <w:rFonts w:ascii="PT Astra Serif" w:eastAsiaTheme="minorEastAsia" w:hAnsi="PT Astra Serif"/>
                <w:sz w:val="24"/>
                <w:szCs w:val="24"/>
              </w:rPr>
              <w:t>;</w:t>
            </w:r>
          </w:p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администрация сельского поселения Малый Атлым;</w:t>
            </w:r>
          </w:p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администрация сельского поселения Унъюган;</w:t>
            </w:r>
          </w:p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администрация сельского поселения Шеркалы;</w:t>
            </w:r>
          </w:p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администрация сельского поселения Каменное;</w:t>
            </w:r>
          </w:p>
          <w:p w:rsidR="00317A9F" w:rsidRDefault="008F6894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администрация сельского поселения Перегребное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754FA6">
            <w:pPr>
              <w:spacing w:after="0" w:line="240" w:lineRule="auto"/>
              <w:jc w:val="center"/>
              <w:rPr>
                <w:rFonts w:ascii="PT Astra Serif" w:hAnsi="PT Astra Serif" w:cs="Times New Roman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 w:cs="Times New Roman"/>
                <w:sz w:val="24"/>
                <w:szCs w:val="24"/>
              </w:rPr>
              <w:lastRenderedPageBreak/>
              <w:t>202</w:t>
            </w:r>
            <w:r w:rsidR="00754FA6">
              <w:rPr>
                <w:rFonts w:ascii="PT Astra Serif" w:eastAsiaTheme="minorEastAsia" w:hAnsi="PT Astra Serif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PT Astra Serif" w:eastAsiaTheme="minorEastAsia" w:hAnsi="PT Astra Serif" w:cs="Times New Roman"/>
                <w:sz w:val="24"/>
                <w:szCs w:val="24"/>
              </w:rPr>
              <w:t>-203</w:t>
            </w:r>
            <w:r w:rsidR="008E5D8D">
              <w:rPr>
                <w:rFonts w:ascii="PT Astra Serif" w:eastAsiaTheme="minorEastAsia" w:hAnsi="PT Astra Serif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PT Astra Serif" w:eastAsiaTheme="minorEastAsia" w:hAnsi="PT Astra Serif" w:cs="Times New Roman"/>
                <w:sz w:val="24"/>
                <w:szCs w:val="24"/>
              </w:rPr>
              <w:t xml:space="preserve">  годы</w:t>
            </w:r>
          </w:p>
        </w:tc>
      </w:tr>
      <w:tr w:rsidR="00317A9F">
        <w:trPr>
          <w:trHeight w:val="17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pStyle w:val="ConsPlusNormal1"/>
              <w:ind w:firstLine="0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Обеспечение межнационального и межрелигиозного мира и согласия, гармонизации межнациональных (межэтнических) отношений, профилактика экстремистских проявлений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cs="PT Astra Serif;Times New Roman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bCs/>
                <w:spacing w:val="-1"/>
                <w:sz w:val="24"/>
                <w:szCs w:val="24"/>
              </w:rPr>
              <w:t>Изготовление и распространение тематических социальных видеороликов, в сети Интернет, на официальных сайтах образовательных организаций, городских и сельских поселений района, в ходе проведения массовых мероприятий в учреждениях культурно-досугового типа, на базе которых имеются киноустановки.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cs="PT Astra Serif;Times New Roman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bCs/>
                <w:spacing w:val="-1"/>
                <w:sz w:val="24"/>
                <w:szCs w:val="24"/>
              </w:rPr>
              <w:t xml:space="preserve">Сбор и анализ данных состояния уровня толерантности в учреждениях образования. Выявление и раннее предупреждение конфликтных и </w:t>
            </w:r>
            <w:proofErr w:type="spellStart"/>
            <w:r>
              <w:rPr>
                <w:rFonts w:ascii="PT Astra Serif" w:eastAsiaTheme="minorEastAsia" w:hAnsi="PT Astra Serif" w:cs="PT Astra Serif;Times New Roman"/>
                <w:bCs/>
                <w:spacing w:val="-1"/>
                <w:sz w:val="24"/>
                <w:szCs w:val="24"/>
              </w:rPr>
              <w:t>предконфликтных</w:t>
            </w:r>
            <w:proofErr w:type="spellEnd"/>
            <w:r>
              <w:rPr>
                <w:rFonts w:ascii="PT Astra Serif" w:eastAsiaTheme="minorEastAsia" w:hAnsi="PT Astra Serif" w:cs="PT Astra Serif;Times New Roman"/>
                <w:bCs/>
                <w:spacing w:val="-1"/>
                <w:sz w:val="24"/>
                <w:szCs w:val="24"/>
              </w:rPr>
              <w:t xml:space="preserve"> ситуаций. Изучение мнения в молодежной среде.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cs="PT Astra Serif;Times New Roman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bCs/>
                <w:spacing w:val="-1"/>
                <w:sz w:val="24"/>
                <w:szCs w:val="24"/>
              </w:rPr>
              <w:t>Стимулирование активности социально ориентированных НКО и религиозных организаций Октябрьского района в деятельности по укреплению межнационального и межконфессионального согласия.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cs="PT Astra Serif;Times New Roman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bCs/>
                <w:spacing w:val="-1"/>
                <w:sz w:val="24"/>
                <w:szCs w:val="24"/>
              </w:rPr>
              <w:t>Проведение творческой мастерской, выставок иконописи, мастер классов, экскурсии по святым местам, пленэры с настоятелем храма, круглого стола на православную тематику.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cs="PT Astra Serif;Times New Roman" w:hint="eastAsia"/>
                <w:sz w:val="24"/>
                <w:szCs w:val="24"/>
              </w:rPr>
            </w:pPr>
            <w:r>
              <w:rPr>
                <w:rFonts w:ascii="PT Astra Serif" w:hAnsi="PT Astra Serif" w:cs="PT Astra Serif;Times New Roman"/>
                <w:sz w:val="24"/>
                <w:szCs w:val="24"/>
              </w:rPr>
              <w:t>Организация обучения работников учреждений культуры и дополнительных образовательных организаций.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cs="PT Astra Serif;Times New Roman" w:hint="eastAsia"/>
                <w:sz w:val="24"/>
                <w:szCs w:val="24"/>
              </w:rPr>
            </w:pPr>
            <w:r>
              <w:rPr>
                <w:rFonts w:ascii="PT Astra Serif" w:hAnsi="PT Astra Serif" w:cs="PT Astra Serif;Times New Roman"/>
                <w:sz w:val="24"/>
                <w:szCs w:val="24"/>
              </w:rPr>
              <w:t xml:space="preserve">Обучающие семинары для педагогов образовательных организаций по внедрению и </w:t>
            </w:r>
            <w:r>
              <w:rPr>
                <w:rFonts w:ascii="PT Astra Serif" w:hAnsi="PT Astra Serif" w:cs="PT Astra Serif;Times New Roman"/>
                <w:sz w:val="24"/>
                <w:szCs w:val="24"/>
              </w:rPr>
              <w:lastRenderedPageBreak/>
              <w:t>использованию новых методик, направленных на профилактику экстремизма.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cs="PT Astra Serif;Times New Roman" w:hint="eastAsia"/>
                <w:bCs/>
                <w:spacing w:val="-1"/>
                <w:sz w:val="24"/>
                <w:szCs w:val="24"/>
              </w:rPr>
            </w:pPr>
            <w:r>
              <w:rPr>
                <w:rFonts w:ascii="PT Astra Serif" w:hAnsi="PT Astra Serif" w:cs="PT Astra Serif;Times New Roman"/>
                <w:bCs/>
                <w:spacing w:val="-1"/>
                <w:sz w:val="24"/>
                <w:szCs w:val="24"/>
              </w:rPr>
              <w:t>Проведение интерактивных лекций, фестивалей, акций, в том числе в рамках Международного дня родного языка направленные на популяризацию и поддержку родных языков народов России, проживающих на территории сельских поселений, входящих в состав Октябрьского района.</w:t>
            </w:r>
          </w:p>
          <w:p w:rsidR="00317A9F" w:rsidRDefault="008F6894">
            <w:pPr>
              <w:tabs>
                <w:tab w:val="left" w:pos="3645"/>
              </w:tabs>
              <w:snapToGrid w:val="0"/>
              <w:spacing w:after="0" w:line="240" w:lineRule="auto"/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eastAsiaTheme="minorEastAsia" w:hAnsi="PT Astra Serif" w:cs="PT Astra Serif;Times New Roman"/>
                <w:bCs/>
                <w:spacing w:val="-1"/>
                <w:sz w:val="24"/>
                <w:szCs w:val="24"/>
              </w:rPr>
              <w:t xml:space="preserve">Проведение в образовательных организациях бесед, лекций, круглых столов, издание информационных буклетов </w:t>
            </w:r>
            <w:r>
              <w:rPr>
                <w:rFonts w:ascii="PT Astra Serif" w:hAnsi="PT Astra Serif" w:cs="PT Astra Serif;Times New Roman"/>
                <w:sz w:val="24"/>
                <w:szCs w:val="24"/>
              </w:rPr>
              <w:t>п</w:t>
            </w:r>
            <w:r>
              <w:rPr>
                <w:rFonts w:ascii="PT Astra Serif" w:hAnsi="PT Astra Serif"/>
                <w:sz w:val="24"/>
                <w:szCs w:val="24"/>
              </w:rPr>
              <w:t>о воспитанию патриотизма, культуры мирного поведения.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widowControl w:val="0"/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kern w:val="2"/>
                <w:sz w:val="24"/>
                <w:szCs w:val="24"/>
                <w:lang w:eastAsia="hi-IN"/>
              </w:rPr>
              <w:lastRenderedPageBreak/>
              <w:t>Доля граждан, положительно оценивающих состояние межнациональных отношений в Октябрьском районе, в общем количестве граждан</w:t>
            </w:r>
          </w:p>
        </w:tc>
      </w:tr>
      <w:tr w:rsidR="00317A9F">
        <w:trPr>
          <w:trHeight w:val="25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pStyle w:val="ConsPlusNormal1"/>
              <w:suppressAutoHyphens w:val="0"/>
              <w:ind w:firstLine="0"/>
              <w:rPr>
                <w:sz w:val="24"/>
                <w:szCs w:val="24"/>
              </w:rPr>
            </w:pPr>
            <w:r>
              <w:rPr>
                <w:rFonts w:ascii="PT Astra Serif;Times New Roman" w:hAnsi="PT Astra Serif;Times New Roman" w:cs="PT Astra Serif;Times New Roman"/>
                <w:sz w:val="24"/>
                <w:szCs w:val="24"/>
                <w:lang w:eastAsia="ru-RU"/>
              </w:rPr>
              <w:t xml:space="preserve">Содействие этнокультурному и духовному развитию </w:t>
            </w:r>
          </w:p>
          <w:p w:rsidR="00317A9F" w:rsidRDefault="008F6894">
            <w:pPr>
              <w:pStyle w:val="ConsPlusNormal1"/>
              <w:suppressAutoHyphens w:val="0"/>
              <w:ind w:firstLine="0"/>
              <w:rPr>
                <w:sz w:val="24"/>
                <w:szCs w:val="24"/>
              </w:rPr>
            </w:pPr>
            <w:r>
              <w:rPr>
                <w:rFonts w:ascii="PT Astra Serif;Times New Roman" w:hAnsi="PT Astra Serif;Times New Roman" w:cs="PT Astra Serif;Times New Roman"/>
                <w:sz w:val="24"/>
                <w:szCs w:val="24"/>
                <w:lang w:eastAsia="ru-RU"/>
              </w:rPr>
              <w:t>народов Российской Федерации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" w:hAnsi="PT Astra Serif" w:cs="PT Astra Serif;Times New Roman"/>
                <w:sz w:val="24"/>
                <w:szCs w:val="24"/>
                <w:lang w:eastAsia="en-US"/>
              </w:rPr>
              <w:t>Проведение э</w:t>
            </w:r>
            <w:r>
              <w:rPr>
                <w:rFonts w:ascii="PT Astra Serif" w:hAnsi="PT Astra Serif" w:cs="PT Astra Serif;Times New Roman"/>
                <w:sz w:val="24"/>
                <w:szCs w:val="24"/>
              </w:rPr>
              <w:t>тнокультурных, спортивных и образовательных мероприятий районного значения, направленные на формирование знаний о культуре многонационального народа Российской Федерации, формирование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 xml:space="preserve">Проведение фестиваля национальных культур, фестиваля </w:t>
            </w:r>
            <w:proofErr w:type="spellStart"/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>этноспорта</w:t>
            </w:r>
            <w:proofErr w:type="spellEnd"/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 xml:space="preserve">, спартакиады народов России, выставки, презентации, акции, мастер-классов </w:t>
            </w:r>
            <w:r>
              <w:rPr>
                <w:rFonts w:ascii="PT Astra Serif" w:eastAsiaTheme="minorEastAsia" w:hAnsi="PT Astra Serif" w:cs="PT Astra Serif;Times New Roman"/>
                <w:bCs/>
                <w:spacing w:val="-1"/>
                <w:sz w:val="24"/>
                <w:szCs w:val="24"/>
              </w:rPr>
              <w:t>направленные на содействие этнокультурному многообразию народов России, проживающих на территории сельских поселений,</w:t>
            </w:r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 w:cs="PT Astra Serif;Times New Roman"/>
                <w:bCs/>
                <w:spacing w:val="-1"/>
                <w:sz w:val="24"/>
                <w:szCs w:val="24"/>
              </w:rPr>
              <w:t>входящих в состав Октябрьского района.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;Times New Roman" w:eastAsiaTheme="minorEastAsia" w:hAnsi="PT Astra Serif;Times New Roman" w:cs="PT Astra Serif;Times New Roman"/>
                <w:bCs/>
                <w:spacing w:val="-1"/>
                <w:sz w:val="24"/>
                <w:szCs w:val="24"/>
              </w:rPr>
              <w:t>Издание информационных буклетов. Оформление тематических стендов в учреждениях культуры.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widowControl w:val="0"/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kern w:val="2"/>
                <w:sz w:val="24"/>
                <w:szCs w:val="24"/>
                <w:lang w:eastAsia="hi-IN"/>
              </w:rPr>
              <w:t>Доля граждан, положительно оценивающих состояние межнациональных отношений в Октябрьском районе, в общем количестве граждан</w:t>
            </w:r>
          </w:p>
        </w:tc>
      </w:tr>
      <w:tr w:rsidR="00317A9F">
        <w:trPr>
          <w:trHeight w:val="255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6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pStyle w:val="ConsPlusNormal1"/>
              <w:ind w:firstLine="0"/>
              <w:rPr>
                <w:sz w:val="24"/>
                <w:szCs w:val="24"/>
              </w:rPr>
            </w:pPr>
            <w:r>
              <w:rPr>
                <w:rFonts w:ascii="PT Astra Serif;Times New Roman" w:hAnsi="PT Astra Serif;Times New Roman" w:cs="PT Astra Serif;Times New Roman"/>
                <w:sz w:val="24"/>
                <w:szCs w:val="24"/>
                <w:lang w:eastAsia="ru-RU"/>
              </w:rPr>
              <w:t>Укрепление гражданского единства, гражданского самосознания и сохранения самобытности многонационального народа Российской Федерации (российской нации)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;Times New Roman" w:eastAsiaTheme="minorEastAsia" w:hAnsi="PT Astra Serif;Times New Roman" w:cs="PT Astra Serif;Times New Roman"/>
                <w:sz w:val="24"/>
                <w:szCs w:val="24"/>
              </w:rPr>
              <w:t xml:space="preserve">Проведение в учреждениях культуры мероприятий, направленных на популяризацию и поддержку русского языка. Изготовление баннеров, печать буклетов, приобретение книг, а также </w:t>
            </w:r>
            <w:r>
              <w:rPr>
                <w:rFonts w:ascii="PT Astra Serif;Times New Roman" w:eastAsiaTheme="minorEastAsia" w:hAnsi="PT Astra Serif;Times New Roman" w:cs="PT Astra Serif;Times New Roman"/>
                <w:sz w:val="24"/>
                <w:szCs w:val="24"/>
              </w:rPr>
              <w:lastRenderedPageBreak/>
              <w:t xml:space="preserve">театрализованное представление, кинопоказы, </w:t>
            </w:r>
            <w:proofErr w:type="spellStart"/>
            <w:r>
              <w:rPr>
                <w:rFonts w:ascii="PT Astra Serif;Times New Roman" w:eastAsiaTheme="minorEastAsia" w:hAnsi="PT Astra Serif;Times New Roman" w:cs="PT Astra Serif;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PT Astra Serif;Times New Roman" w:eastAsiaTheme="minorEastAsia" w:hAnsi="PT Astra Serif;Times New Roman" w:cs="PT Astra Serif;Times New Roman"/>
                <w:sz w:val="24"/>
                <w:szCs w:val="24"/>
              </w:rPr>
              <w:t xml:space="preserve">, акции направленных </w:t>
            </w:r>
            <w:r>
              <w:rPr>
                <w:rFonts w:ascii="PT Astra Serif;Times New Roman" w:eastAsiaTheme="minorEastAsia" w:hAnsi="PT Astra Serif;Times New Roman" w:cs="PT Astra Serif;Times New Roman"/>
                <w:bCs/>
                <w:spacing w:val="-1"/>
                <w:sz w:val="24"/>
                <w:szCs w:val="24"/>
              </w:rPr>
              <w:t>на популяризацию и поддержку русского языка, на территории сельских поселений, входящих в состав Октябрьского района.</w:t>
            </w:r>
          </w:p>
          <w:p w:rsidR="00317A9F" w:rsidRDefault="008F6894">
            <w:pPr>
              <w:tabs>
                <w:tab w:val="left" w:pos="3645"/>
              </w:tabs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;Times New Roman" w:eastAsiaTheme="minorEastAsia" w:hAnsi="PT Astra Serif;Times New Roman" w:cs="PT Astra Serif;Times New Roman"/>
                <w:bCs/>
                <w:spacing w:val="-1"/>
                <w:sz w:val="24"/>
                <w:szCs w:val="24"/>
              </w:rPr>
              <w:t xml:space="preserve">Организация и проведение фестивалей, </w:t>
            </w:r>
            <w:r w:rsidR="000A3C3C">
              <w:rPr>
                <w:rFonts w:ascii="PT Astra Serif;Times New Roman" w:eastAsiaTheme="minorEastAsia" w:hAnsi="PT Astra Serif;Times New Roman" w:cs="PT Astra Serif;Times New Roman"/>
                <w:bCs/>
                <w:spacing w:val="-1"/>
                <w:sz w:val="24"/>
                <w:szCs w:val="24"/>
              </w:rPr>
              <w:t xml:space="preserve">митингов, конкурсов, форумов и </w:t>
            </w:r>
            <w:r>
              <w:rPr>
                <w:rFonts w:ascii="PT Astra Serif;Times New Roman" w:eastAsiaTheme="minorEastAsia" w:hAnsi="PT Astra Serif;Times New Roman" w:cs="PT Astra Serif;Times New Roman"/>
                <w:bCs/>
                <w:spacing w:val="-1"/>
                <w:sz w:val="24"/>
                <w:szCs w:val="24"/>
              </w:rPr>
              <w:t>акций приуроченные к памятным датам в истории народов России, государственным праздникам, на территории сельских поселений, входящих в состав Октябрьского района.</w:t>
            </w:r>
          </w:p>
          <w:p w:rsidR="00317A9F" w:rsidRDefault="00317A9F">
            <w:pPr>
              <w:tabs>
                <w:tab w:val="left" w:pos="3645"/>
              </w:tabs>
              <w:snapToGrid w:val="0"/>
              <w:spacing w:after="0" w:line="240" w:lineRule="auto"/>
              <w:jc w:val="both"/>
              <w:rPr>
                <w:rFonts w:ascii="PT Astra Serif;Times New Roman" w:hAnsi="PT Astra Serif;Times New Roman" w:cs="PT Astra Serif;Times New Roman" w:hint="eastAsia"/>
                <w:bCs/>
                <w:spacing w:val="-1"/>
                <w:sz w:val="24"/>
                <w:szCs w:val="24"/>
              </w:rPr>
            </w:pPr>
          </w:p>
          <w:p w:rsidR="00317A9F" w:rsidRDefault="008F6894">
            <w:pPr>
              <w:tabs>
                <w:tab w:val="left" w:pos="3645"/>
              </w:tabs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PT Astra Serif;Times New Roman" w:eastAsiaTheme="minorEastAsia" w:hAnsi="PT Astra Serif;Times New Roman" w:cs="PT Astra Serif;Times New Roman"/>
                <w:bCs/>
                <w:spacing w:val="-1"/>
                <w:sz w:val="24"/>
                <w:szCs w:val="24"/>
              </w:rPr>
              <w:t>Практические мероприятия, направленные на диалог среди молодежи в ходе семинаров, круглых столов, тренингов, проектов, в целях профилактики экстремизма в молодежной среде и укрепления российской нации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widowControl w:val="0"/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kern w:val="2"/>
                <w:sz w:val="24"/>
                <w:szCs w:val="24"/>
                <w:lang w:eastAsia="hi-IN"/>
              </w:rPr>
              <w:lastRenderedPageBreak/>
              <w:t xml:space="preserve">Доля граждан, положительно оценивающих состояние </w:t>
            </w:r>
            <w:r>
              <w:rPr>
                <w:rFonts w:ascii="PT Astra Serif" w:eastAsiaTheme="minorEastAsia" w:hAnsi="PT Astra Serif" w:cs="PT Astra Serif;Times New Roman"/>
                <w:kern w:val="2"/>
                <w:sz w:val="24"/>
                <w:szCs w:val="24"/>
                <w:lang w:eastAsia="hi-IN"/>
              </w:rPr>
              <w:lastRenderedPageBreak/>
              <w:t>межнациональных отношений в Октябрьском районе, в общем количестве граждан</w:t>
            </w:r>
          </w:p>
        </w:tc>
      </w:tr>
      <w:tr w:rsidR="00317A9F">
        <w:trPr>
          <w:trHeight w:val="255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pStyle w:val="ConsPlusNormal1"/>
              <w:suppressAutoHyphens w:val="0"/>
              <w:ind w:firstLine="0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 w:cs="PT Astra Serif;Times New Roman"/>
                <w:sz w:val="24"/>
                <w:szCs w:val="24"/>
                <w:lang w:eastAsia="ru-RU"/>
              </w:rPr>
              <w:t>Содействие социальной и культурной адаптации иностранных граждан (мигрантов)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>Размещение сюжетов с районных фестивалей, конкурсов в окружной телерадиокомпании Югра. Проведение конкурса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нелегальной миграции. Размещение статей в печатных изданиях (</w:t>
            </w:r>
            <w:proofErr w:type="spellStart"/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>Ugra-News</w:t>
            </w:r>
            <w:proofErr w:type="spellEnd"/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>), Размещение статей в региональных интернет- изданиях (</w:t>
            </w:r>
            <w:proofErr w:type="spellStart"/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>Ugra-News</w:t>
            </w:r>
            <w:proofErr w:type="spellEnd"/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>).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>Проведение круглого стола для представителей общественных объединений, религиозных организаций по вопросам укрепления межнационального и межконфессионального согласия.</w:t>
            </w:r>
          </w:p>
          <w:p w:rsidR="00317A9F" w:rsidRDefault="008F6894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PT Astra Serif" w:hAnsi="PT Astra Serif" w:hint="eastAsia"/>
              </w:rPr>
            </w:pPr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t xml:space="preserve">Изготовление информационных стендов и информационных буклетов для мигрантов по повышению правовой грамотности, правовому </w:t>
            </w:r>
            <w:r>
              <w:rPr>
                <w:rFonts w:ascii="PT Astra Serif" w:eastAsiaTheme="minorEastAsia" w:hAnsi="PT Astra Serif" w:cs="PT Astra Serif;Times New Roman"/>
                <w:sz w:val="24"/>
                <w:szCs w:val="24"/>
              </w:rPr>
              <w:lastRenderedPageBreak/>
              <w:t>просвещению, профилактику нелегальной миграции, информированию о культурных традициях и нормах поведения, возможностях обучения русскому языку.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widowControl w:val="0"/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  <w:r>
              <w:rPr>
                <w:rFonts w:ascii="PT Astra Serif" w:eastAsiaTheme="minorEastAsia" w:hAnsi="PT Astra Serif" w:cs="PT Astra Serif;Times New Roman"/>
                <w:kern w:val="2"/>
                <w:sz w:val="24"/>
                <w:szCs w:val="24"/>
                <w:lang w:eastAsia="hi-IN"/>
              </w:rPr>
              <w:lastRenderedPageBreak/>
              <w:t>Доля граждан, положительно оценивающих состояние межнациональных отношений в Октябрьском районе, в общем количестве граждан</w:t>
            </w:r>
          </w:p>
        </w:tc>
      </w:tr>
    </w:tbl>
    <w:p w:rsidR="00317A9F" w:rsidRDefault="00317A9F">
      <w:pPr>
        <w:widowControl w:val="0"/>
        <w:spacing w:after="0" w:line="240" w:lineRule="auto"/>
        <w:ind w:firstLine="720"/>
        <w:jc w:val="center"/>
        <w:rPr>
          <w:sz w:val="28"/>
          <w:szCs w:val="28"/>
        </w:rPr>
      </w:pPr>
    </w:p>
    <w:p w:rsidR="00317A9F" w:rsidRDefault="008F6894">
      <w:pPr>
        <w:widowControl w:val="0"/>
        <w:spacing w:after="0" w:line="240" w:lineRule="auto"/>
        <w:ind w:firstLine="720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  <w:szCs w:val="24"/>
        </w:rPr>
        <w:t>5. Финансовое обеспечение муниципальной программы</w:t>
      </w:r>
    </w:p>
    <w:tbl>
      <w:tblPr>
        <w:tblpPr w:leftFromText="180" w:rightFromText="180" w:vertAnchor="text" w:horzAnchor="margin" w:tblpX="-176" w:tblpY="241"/>
        <w:tblW w:w="15135" w:type="dxa"/>
        <w:tblLook w:val="01E0" w:firstRow="1" w:lastRow="1" w:firstColumn="1" w:lastColumn="1" w:noHBand="0" w:noVBand="0"/>
      </w:tblPr>
      <w:tblGrid>
        <w:gridCol w:w="5680"/>
        <w:gridCol w:w="1521"/>
        <w:gridCol w:w="1185"/>
        <w:gridCol w:w="1267"/>
        <w:gridCol w:w="1291"/>
        <w:gridCol w:w="1203"/>
        <w:gridCol w:w="1123"/>
        <w:gridCol w:w="1865"/>
      </w:tblGrid>
      <w:tr w:rsidR="00317A9F" w:rsidTr="008D5D94">
        <w:trPr>
          <w:trHeight w:val="353"/>
        </w:trPr>
        <w:tc>
          <w:tcPr>
            <w:tcW w:w="5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317A9F" w:rsidTr="008D5D94">
        <w:trPr>
          <w:trHeight w:val="328"/>
        </w:trPr>
        <w:tc>
          <w:tcPr>
            <w:tcW w:w="56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317A9F">
            <w:pPr>
              <w:spacing w:after="0" w:line="240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202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5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202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202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7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202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8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г.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D5D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8E5D8D">
              <w:rPr>
                <w:rFonts w:ascii="PT Astra Serif" w:hAnsi="PT Astra Serif"/>
                <w:sz w:val="24"/>
                <w:szCs w:val="24"/>
              </w:rPr>
              <w:t>0</w:t>
            </w:r>
            <w:r w:rsidR="008E5D8D">
              <w:rPr>
                <w:rFonts w:ascii="PT Astra Serif" w:hAnsi="PT Astra Serif"/>
                <w:sz w:val="24"/>
                <w:szCs w:val="24"/>
                <w:lang w:val="en-US"/>
              </w:rPr>
              <w:t>29</w:t>
            </w:r>
            <w:r w:rsidR="008F6894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203</w:t>
            </w:r>
            <w:r w:rsidR="008E5D8D">
              <w:rPr>
                <w:rFonts w:ascii="PT Astra Serif" w:hAnsi="PT Astra Serif"/>
                <w:sz w:val="24"/>
                <w:szCs w:val="24"/>
                <w:lang w:val="en-US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Всего</w:t>
            </w:r>
          </w:p>
        </w:tc>
      </w:tr>
      <w:tr w:rsidR="00317A9F" w:rsidTr="008D5D94">
        <w:trPr>
          <w:trHeight w:val="32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2.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3.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4.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5.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8.</w:t>
            </w:r>
          </w:p>
        </w:tc>
      </w:tr>
      <w:tr w:rsidR="008E5D8D" w:rsidTr="008D5D94">
        <w:trPr>
          <w:trHeight w:val="32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8D" w:rsidRDefault="008E5D8D" w:rsidP="008E5D8D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8D" w:rsidRDefault="008E5D8D" w:rsidP="008E5D8D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8D" w:rsidRDefault="008E5D8D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 w:rsidR="00754FA6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8D" w:rsidRDefault="008E5D8D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 w:rsidR="00754FA6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D8D" w:rsidRDefault="008E5D8D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 w:rsidR="00754FA6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D8D" w:rsidRDefault="008E5D8D" w:rsidP="008E5D8D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D8D" w:rsidRDefault="008E5D8D" w:rsidP="008E5D8D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D8D" w:rsidRDefault="00754FA6" w:rsidP="00754FA6">
            <w:pPr>
              <w:spacing w:after="0" w:line="48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6408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</w:tr>
      <w:tr w:rsidR="00754FA6" w:rsidTr="008D5D94">
        <w:trPr>
          <w:trHeight w:val="328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widowControl w:val="0"/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48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6408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</w:tr>
      <w:tr w:rsidR="00754FA6" w:rsidTr="008D5D94">
        <w:trPr>
          <w:trHeight w:val="57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Pr="008D5D94" w:rsidRDefault="00880D35" w:rsidP="00880D35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Pr="008D5D94" w:rsidRDefault="00880D35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Pr="008D5D94" w:rsidRDefault="00880D35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FA6" w:rsidRPr="008D5D94" w:rsidRDefault="00880D35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FA6" w:rsidRPr="008D5D94" w:rsidRDefault="00880D35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Pr="008D5D94" w:rsidRDefault="00880D35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Pr="008D5D94" w:rsidRDefault="00880D35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6408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</w:tr>
      <w:tr w:rsidR="00754FA6" w:rsidTr="008D5D94">
        <w:trPr>
          <w:trHeight w:val="57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FA6" w:rsidRPr="001F3CB3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14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0,0</w:t>
            </w:r>
          </w:p>
        </w:tc>
      </w:tr>
      <w:tr w:rsidR="00754FA6" w:rsidTr="000775C5">
        <w:trPr>
          <w:trHeight w:val="464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widowControl w:val="0"/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Комплекс процессных мероприятий «Проведение мероприятий  направленных на формирование установки на позитивное восприятие этнического и конфессионального многообразия»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FA6" w:rsidRDefault="00754FA6" w:rsidP="00754FA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FA6" w:rsidRDefault="00754FA6" w:rsidP="00754FA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48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6408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</w:tr>
      <w:tr w:rsidR="00754FA6" w:rsidTr="000775C5">
        <w:trPr>
          <w:trHeight w:val="464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widowControl w:val="0"/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48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6408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</w:tr>
      <w:tr w:rsidR="00880D35" w:rsidTr="008D5D94">
        <w:trPr>
          <w:trHeight w:val="57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35" w:rsidRDefault="00880D35" w:rsidP="00880D35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35" w:rsidRPr="008D5D94" w:rsidRDefault="00880D35" w:rsidP="00880D35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35" w:rsidRPr="008D5D94" w:rsidRDefault="00880D35" w:rsidP="00880D35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35" w:rsidRPr="008D5D94" w:rsidRDefault="00880D35" w:rsidP="00880D35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0D35" w:rsidRPr="008D5D94" w:rsidRDefault="00880D35" w:rsidP="00880D35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0D35" w:rsidRPr="008D5D94" w:rsidRDefault="00880D35" w:rsidP="00880D35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35" w:rsidRPr="008D5D94" w:rsidRDefault="00880D35" w:rsidP="00880D35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35" w:rsidRPr="008D5D94" w:rsidRDefault="00880D35" w:rsidP="00880D35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6408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</w:tr>
      <w:tr w:rsidR="00754FA6" w:rsidTr="008D5D94">
        <w:trPr>
          <w:trHeight w:val="57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A6" w:rsidRDefault="00754FA6" w:rsidP="00754FA6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A6" w:rsidRDefault="00754FA6" w:rsidP="00754FA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14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0,0</w:t>
            </w:r>
          </w:p>
        </w:tc>
      </w:tr>
    </w:tbl>
    <w:p w:rsidR="001117CF" w:rsidRDefault="001117CF">
      <w:pPr>
        <w:spacing w:after="0" w:line="240" w:lineRule="auto"/>
        <w:rPr>
          <w:rFonts w:ascii="PT Astra Serif" w:hAnsi="PT Astra Serif" w:hint="eastAsia"/>
        </w:rPr>
      </w:pPr>
    </w:p>
    <w:p w:rsidR="00317A9F" w:rsidRPr="001117CF" w:rsidRDefault="001117CF" w:rsidP="00880D35">
      <w:pPr>
        <w:jc w:val="right"/>
        <w:rPr>
          <w:rFonts w:ascii="PT Astra Serif" w:hAnsi="PT Astra Serif" w:hint="eastAsia"/>
        </w:rPr>
      </w:pPr>
      <w:r>
        <w:rPr>
          <w:rFonts w:ascii="PT Astra Serif" w:hAnsi="PT Astra Serif"/>
        </w:rPr>
        <w:t>.».</w:t>
      </w:r>
      <w:bookmarkStart w:id="0" w:name="_GoBack"/>
      <w:bookmarkEnd w:id="0"/>
    </w:p>
    <w:sectPr w:rsidR="00317A9F" w:rsidRPr="001117CF">
      <w:pgSz w:w="16838" w:h="11906" w:orient="landscape"/>
      <w:pgMar w:top="1005" w:right="1134" w:bottom="746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BB4" w:rsidRDefault="00677BB4">
      <w:pPr>
        <w:spacing w:after="0" w:line="240" w:lineRule="auto"/>
      </w:pPr>
      <w:r>
        <w:separator/>
      </w:r>
    </w:p>
  </w:endnote>
  <w:endnote w:type="continuationSeparator" w:id="0">
    <w:p w:rsidR="00677BB4" w:rsidRDefault="0067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BB4" w:rsidRDefault="00677BB4">
      <w:pPr>
        <w:rPr>
          <w:sz w:val="12"/>
        </w:rPr>
      </w:pPr>
      <w:r>
        <w:separator/>
      </w:r>
    </w:p>
  </w:footnote>
  <w:footnote w:type="continuationSeparator" w:id="0">
    <w:p w:rsidR="00677BB4" w:rsidRDefault="00677BB4">
      <w:pPr>
        <w:rPr>
          <w:sz w:val="12"/>
        </w:rPr>
      </w:pPr>
      <w:r>
        <w:continuationSeparator/>
      </w:r>
    </w:p>
  </w:footnote>
  <w:footnote w:id="1">
    <w:p w:rsidR="008E5D8D" w:rsidRDefault="008E5D8D">
      <w:pPr>
        <w:widowControl w:val="0"/>
        <w:spacing w:after="0" w:line="240" w:lineRule="auto"/>
        <w:jc w:val="both"/>
      </w:pPr>
      <w:r>
        <w:rPr>
          <w:rStyle w:val="af3"/>
        </w:rPr>
        <w:footnoteRef/>
      </w:r>
      <w:r>
        <w:rPr>
          <w:rFonts w:ascii="PT Astra Serif;Times New Roman" w:hAnsi="PT Astra Serif;Times New Roman" w:cs="PT Astra Serif;Times New Roman"/>
          <w:kern w:val="2"/>
          <w:lang w:eastAsia="hi-IN"/>
        </w:rPr>
        <w:t>Определяется по информации, представленной Департаментом молодежной политики, гражданских инициатив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Югре»</w:t>
      </w:r>
    </w:p>
  </w:footnote>
  <w:footnote w:id="2">
    <w:p w:rsidR="008E5D8D" w:rsidRDefault="008E5D8D">
      <w:pPr>
        <w:pStyle w:val="afff7"/>
        <w:spacing w:after="0" w:line="240" w:lineRule="auto"/>
        <w:ind w:left="0" w:firstLine="0"/>
      </w:pPr>
      <w:r>
        <w:rPr>
          <w:rStyle w:val="af3"/>
        </w:rPr>
        <w:footnoteRef/>
      </w:r>
      <w:r>
        <w:rPr>
          <w:rFonts w:ascii="PT Astra Serif" w:hAnsi="PT Astra Serif"/>
        </w:rPr>
        <w:t>Государственная программа</w:t>
      </w:r>
    </w:p>
  </w:footnote>
  <w:footnote w:id="3">
    <w:p w:rsidR="001117CF" w:rsidRDefault="001117CF" w:rsidP="001117CF">
      <w:pPr>
        <w:pStyle w:val="afff7"/>
        <w:spacing w:after="0" w:line="240" w:lineRule="auto"/>
        <w:ind w:left="0" w:firstLine="0"/>
      </w:pPr>
      <w:r>
        <w:rPr>
          <w:rStyle w:val="af3"/>
        </w:rPr>
        <w:footnoteRef/>
      </w:r>
      <w:r>
        <w:rPr>
          <w:rFonts w:ascii="PT Astra Serif" w:hAnsi="PT Astra Serif"/>
        </w:rPr>
        <w:t>Отсутствуют в текущем году</w:t>
      </w:r>
    </w:p>
  </w:footnote>
  <w:footnote w:id="4">
    <w:p w:rsidR="00317A9F" w:rsidRDefault="008F6894">
      <w:pPr>
        <w:pStyle w:val="afff7"/>
        <w:rPr>
          <w:rFonts w:ascii="PT Astra Serif" w:hAnsi="PT Astra Serif" w:hint="eastAsia"/>
        </w:rPr>
      </w:pPr>
      <w:r>
        <w:rPr>
          <w:rStyle w:val="af3"/>
        </w:rPr>
        <w:footnoteRef/>
      </w:r>
      <w:r>
        <w:rPr>
          <w:rFonts w:ascii="PT Astra Serif" w:hAnsi="PT Astra Serif"/>
        </w:rPr>
        <w:tab/>
        <w:t>Отсутствуют в текущем году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9F"/>
    <w:rsid w:val="00062019"/>
    <w:rsid w:val="000A3C3C"/>
    <w:rsid w:val="001117CF"/>
    <w:rsid w:val="00155BAF"/>
    <w:rsid w:val="001C4C39"/>
    <w:rsid w:val="001F3CB3"/>
    <w:rsid w:val="00241064"/>
    <w:rsid w:val="00252277"/>
    <w:rsid w:val="002E14B4"/>
    <w:rsid w:val="002E50D9"/>
    <w:rsid w:val="00317A9F"/>
    <w:rsid w:val="0034069C"/>
    <w:rsid w:val="00377757"/>
    <w:rsid w:val="004F34E9"/>
    <w:rsid w:val="005763BB"/>
    <w:rsid w:val="005B3AB2"/>
    <w:rsid w:val="006475E2"/>
    <w:rsid w:val="00677BB4"/>
    <w:rsid w:val="007013FD"/>
    <w:rsid w:val="00717978"/>
    <w:rsid w:val="00754FA6"/>
    <w:rsid w:val="008015AA"/>
    <w:rsid w:val="00880D35"/>
    <w:rsid w:val="008D5D94"/>
    <w:rsid w:val="008E5D8D"/>
    <w:rsid w:val="008F6894"/>
    <w:rsid w:val="009B7642"/>
    <w:rsid w:val="00A01CE2"/>
    <w:rsid w:val="00A84E4B"/>
    <w:rsid w:val="00AE170C"/>
    <w:rsid w:val="00B15319"/>
    <w:rsid w:val="00B25A35"/>
    <w:rsid w:val="00B80A21"/>
    <w:rsid w:val="00B96469"/>
    <w:rsid w:val="00C2345B"/>
    <w:rsid w:val="00DA0FFB"/>
    <w:rsid w:val="00DD4B24"/>
    <w:rsid w:val="00FC6C5F"/>
    <w:rsid w:val="00FD24C5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2F712-B55A-4A24-9F97-F0B10B7E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link w:val="10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2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3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4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0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1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3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2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styleId="af7">
    <w:name w:val="Title"/>
    <w:next w:val="af8"/>
    <w:uiPriority w:val="10"/>
    <w:qFormat/>
    <w:rPr>
      <w:rFonts w:ascii="XO Thames" w:hAnsi="XO Thames"/>
      <w:b/>
      <w:caps/>
      <w:sz w:val="40"/>
    </w:rPr>
  </w:style>
  <w:style w:type="paragraph" w:styleId="af8">
    <w:name w:val="Body Text"/>
    <w:basedOn w:val="a"/>
    <w:pPr>
      <w:ind w:left="1242"/>
      <w:jc w:val="both"/>
    </w:pPr>
    <w:rPr>
      <w:sz w:val="24"/>
    </w:rPr>
  </w:style>
  <w:style w:type="paragraph" w:styleId="af9">
    <w:name w:val="List"/>
    <w:basedOn w:val="af8"/>
    <w:pPr>
      <w:spacing w:after="120"/>
      <w:ind w:left="0"/>
      <w:jc w:val="left"/>
    </w:pPr>
    <w:rPr>
      <w:rFonts w:ascii="PT Astra Serif" w:hAnsi="PT Astra Serif"/>
    </w:rPr>
  </w:style>
  <w:style w:type="paragraph" w:styleId="afa">
    <w:name w:val="caption"/>
    <w:next w:val="a"/>
    <w:qFormat/>
    <w:rPr>
      <w:b/>
      <w:sz w:val="28"/>
    </w:rPr>
  </w:style>
  <w:style w:type="paragraph" w:styleId="afb">
    <w:name w:val="index heading"/>
    <w:basedOn w:val="a"/>
    <w:qFormat/>
    <w:rPr>
      <w:rFonts w:ascii="PT Astra Serif" w:hAnsi="PT Astra Serif"/>
    </w:rPr>
  </w:style>
  <w:style w:type="paragraph" w:customStyle="1" w:styleId="29">
    <w:name w:val="Заголовок2"/>
    <w:basedOn w:val="a"/>
    <w:next w:val="af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a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b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c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3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8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4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d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e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0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1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2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5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0A2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48A3-9910-4DD5-838D-72961787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leonovaos</dc:creator>
  <dc:description/>
  <cp:lastModifiedBy>User</cp:lastModifiedBy>
  <cp:revision>6</cp:revision>
  <cp:lastPrinted>2025-11-13T11:17:00Z</cp:lastPrinted>
  <dcterms:created xsi:type="dcterms:W3CDTF">2025-11-20T06:57:00Z</dcterms:created>
  <dcterms:modified xsi:type="dcterms:W3CDTF">2025-11-24T05:29:00Z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